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8EC18" w14:textId="77777777" w:rsidR="009C49E0" w:rsidRPr="009C49E0" w:rsidRDefault="009C49E0" w:rsidP="009C49E0">
      <w:pPr>
        <w:spacing w:after="0" w:line="240" w:lineRule="auto"/>
        <w:rPr>
          <w:rFonts w:ascii="Times New Roman" w:eastAsia="Times New Roman" w:hAnsi="Times New Roman" w:cs="Times New Roman"/>
          <w:kern w:val="0"/>
          <w:sz w:val="24"/>
          <w:szCs w:val="24"/>
          <w:lang w:eastAsia="pt-BR"/>
          <w14:ligatures w14:val="none"/>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9C49E0" w:rsidRPr="009C49E0" w14:paraId="21214441" w14:textId="77777777" w:rsidTr="009C49E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2C60101" w14:textId="77777777" w:rsidR="009C49E0" w:rsidRPr="009C49E0" w:rsidRDefault="009C49E0" w:rsidP="009C49E0">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r w:rsidRPr="009C49E0">
              <w:rPr>
                <w:rFonts w:ascii="Calibri" w:eastAsia="Times New Roman" w:hAnsi="Calibri" w:cs="Calibri"/>
                <w:b/>
                <w:bCs/>
                <w:caps/>
                <w:color w:val="000000"/>
                <w:kern w:val="0"/>
                <w:sz w:val="26"/>
                <w:szCs w:val="26"/>
                <w:lang w:eastAsia="pt-BR"/>
                <w14:ligatures w14:val="none"/>
              </w:rPr>
              <w:t>EDITAL 02/2024 - LOTE </w:t>
            </w:r>
            <w:r w:rsidRPr="009C49E0">
              <w:rPr>
                <w:rFonts w:ascii="Calibri" w:eastAsia="Times New Roman" w:hAnsi="Calibri" w:cs="Calibri"/>
                <w:b/>
                <w:bCs/>
                <w:i/>
                <w:iCs/>
                <w:caps/>
                <w:color w:val="000000"/>
                <w:kern w:val="0"/>
                <w:sz w:val="26"/>
                <w:szCs w:val="26"/>
                <w:shd w:val="clear" w:color="auto" w:fill="FFFF00"/>
                <w:lang w:eastAsia="pt-BR"/>
                <w14:ligatures w14:val="none"/>
              </w:rPr>
              <w:t>&lt;INDICAR O LOTE PRETENDIDO&gt;</w:t>
            </w:r>
          </w:p>
        </w:tc>
      </w:tr>
      <w:tr w:rsidR="009C49E0" w:rsidRPr="009C49E0" w14:paraId="19324849" w14:textId="77777777" w:rsidTr="009C49E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4443F04" w14:textId="77777777" w:rsidR="009C49E0" w:rsidRPr="009C49E0" w:rsidRDefault="009C49E0" w:rsidP="009C49E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C49E0">
              <w:rPr>
                <w:rFonts w:ascii="Calibri" w:eastAsia="Times New Roman" w:hAnsi="Calibri" w:cs="Calibri"/>
                <w:b/>
                <w:bCs/>
                <w:color w:val="000000"/>
                <w:kern w:val="0"/>
                <w:sz w:val="24"/>
                <w:szCs w:val="24"/>
                <w:lang w:eastAsia="pt-BR"/>
                <w14:ligatures w14:val="none"/>
              </w:rPr>
              <w:t>1. NOME EMPRESARIAL:</w:t>
            </w:r>
          </w:p>
        </w:tc>
      </w:tr>
      <w:tr w:rsidR="009C49E0" w:rsidRPr="009C49E0" w14:paraId="13955336" w14:textId="77777777" w:rsidTr="009C49E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90BC51A" w14:textId="77777777" w:rsidR="009C49E0" w:rsidRPr="009C49E0" w:rsidRDefault="009C49E0" w:rsidP="009C49E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C49E0">
              <w:rPr>
                <w:rFonts w:ascii="Calibri" w:eastAsia="Times New Roman" w:hAnsi="Calibri" w:cs="Calibri"/>
                <w:b/>
                <w:bCs/>
                <w:color w:val="000000"/>
                <w:kern w:val="0"/>
                <w:sz w:val="24"/>
                <w:szCs w:val="24"/>
                <w:lang w:eastAsia="pt-BR"/>
                <w14:ligatures w14:val="none"/>
              </w:rPr>
              <w:t>2. CNPJ:</w:t>
            </w:r>
          </w:p>
        </w:tc>
      </w:tr>
      <w:tr w:rsidR="009C49E0" w:rsidRPr="009C49E0" w14:paraId="12879CEE" w14:textId="77777777" w:rsidTr="009C49E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2A5ED25" w14:textId="77777777" w:rsidR="009C49E0" w:rsidRPr="009C49E0" w:rsidRDefault="009C49E0" w:rsidP="009C49E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C49E0">
              <w:rPr>
                <w:rFonts w:ascii="Calibri" w:eastAsia="Times New Roman" w:hAnsi="Calibri" w:cs="Calibri"/>
                <w:b/>
                <w:bCs/>
                <w:color w:val="000000"/>
                <w:kern w:val="0"/>
                <w:sz w:val="24"/>
                <w:szCs w:val="24"/>
                <w:lang w:eastAsia="pt-BR"/>
                <w14:ligatures w14:val="none"/>
              </w:rPr>
              <w:t>3. ENDEREÇO:</w:t>
            </w:r>
          </w:p>
        </w:tc>
      </w:tr>
      <w:tr w:rsidR="009C49E0" w:rsidRPr="009C49E0" w14:paraId="38A908B0" w14:textId="77777777" w:rsidTr="009C49E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79C0CEE" w14:textId="77777777" w:rsidR="009C49E0" w:rsidRPr="009C49E0" w:rsidRDefault="009C49E0" w:rsidP="009C49E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C49E0">
              <w:rPr>
                <w:rFonts w:ascii="Calibri" w:eastAsia="Times New Roman" w:hAnsi="Calibri" w:cs="Calibri"/>
                <w:b/>
                <w:bCs/>
                <w:color w:val="000000"/>
                <w:kern w:val="0"/>
                <w:sz w:val="24"/>
                <w:szCs w:val="24"/>
                <w:lang w:eastAsia="pt-BR"/>
                <w14:ligatures w14:val="none"/>
              </w:rPr>
              <w:t>4. TELEFONE:</w:t>
            </w:r>
          </w:p>
        </w:tc>
      </w:tr>
      <w:tr w:rsidR="009C49E0" w:rsidRPr="009C49E0" w14:paraId="08BF3525" w14:textId="77777777" w:rsidTr="009C49E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7BF1616" w14:textId="77777777" w:rsidR="009C49E0" w:rsidRPr="009C49E0" w:rsidRDefault="009C49E0" w:rsidP="009C49E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C49E0">
              <w:rPr>
                <w:rFonts w:ascii="Calibri" w:eastAsia="Times New Roman" w:hAnsi="Calibri" w:cs="Calibri"/>
                <w:b/>
                <w:bCs/>
                <w:color w:val="000000"/>
                <w:kern w:val="0"/>
                <w:sz w:val="24"/>
                <w:szCs w:val="24"/>
                <w:lang w:eastAsia="pt-BR"/>
                <w14:ligatures w14:val="none"/>
              </w:rPr>
              <w:t>5. ENDEREÇO ELETRÔNICO:</w:t>
            </w:r>
          </w:p>
        </w:tc>
      </w:tr>
      <w:tr w:rsidR="009C49E0" w:rsidRPr="009C49E0" w14:paraId="37D07CDB" w14:textId="77777777" w:rsidTr="009C49E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A66762E" w14:textId="77777777" w:rsidR="009C49E0" w:rsidRPr="009C49E0" w:rsidRDefault="009C49E0" w:rsidP="009C49E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C49E0">
              <w:rPr>
                <w:rFonts w:ascii="Calibri" w:eastAsia="Times New Roman" w:hAnsi="Calibri" w:cs="Calibri"/>
                <w:b/>
                <w:bCs/>
                <w:color w:val="000000"/>
                <w:kern w:val="0"/>
                <w:sz w:val="24"/>
                <w:szCs w:val="24"/>
                <w:lang w:eastAsia="pt-BR"/>
                <w14:ligatures w14:val="none"/>
              </w:rPr>
              <w:t>6. OBJETO: </w:t>
            </w:r>
            <w:r w:rsidRPr="009C49E0">
              <w:rPr>
                <w:rFonts w:ascii="Calibri" w:eastAsia="Times New Roman" w:hAnsi="Calibri" w:cs="Calibri"/>
                <w:color w:val="000000"/>
                <w:kern w:val="0"/>
                <w:sz w:val="24"/>
                <w:szCs w:val="24"/>
                <w:lang w:eastAsia="pt-BR"/>
                <w14:ligatures w14:val="none"/>
              </w:rPr>
              <w:t xml:space="preserve">Registro de preços, pelo prazo improrrogável de 12 (doze) meses, relativo </w:t>
            </w:r>
            <w:proofErr w:type="gramStart"/>
            <w:r w:rsidRPr="009C49E0">
              <w:rPr>
                <w:rFonts w:ascii="Calibri" w:eastAsia="Times New Roman" w:hAnsi="Calibri" w:cs="Calibri"/>
                <w:color w:val="000000"/>
                <w:kern w:val="0"/>
                <w:sz w:val="24"/>
                <w:szCs w:val="24"/>
                <w:lang w:eastAsia="pt-BR"/>
                <w14:ligatures w14:val="none"/>
              </w:rPr>
              <w:t>a</w:t>
            </w:r>
            <w:proofErr w:type="gramEnd"/>
            <w:r w:rsidRPr="009C49E0">
              <w:rPr>
                <w:rFonts w:ascii="Calibri" w:eastAsia="Times New Roman" w:hAnsi="Calibri" w:cs="Calibri"/>
                <w:color w:val="000000"/>
                <w:kern w:val="0"/>
                <w:sz w:val="24"/>
                <w:szCs w:val="24"/>
                <w:lang w:eastAsia="pt-BR"/>
                <w14:ligatures w14:val="none"/>
              </w:rPr>
              <w:t xml:space="preserve"> prestação de serviços de análise de projetos de engenharia, observado lote abaixo indicado, observadas todas as regras e condições do edital.</w:t>
            </w:r>
            <w:r w:rsidRPr="009C49E0">
              <w:rPr>
                <w:rFonts w:ascii="Calibri" w:eastAsia="Times New Roman" w:hAnsi="Calibri" w:cs="Calibri"/>
                <w:color w:val="000000"/>
                <w:kern w:val="0"/>
                <w:sz w:val="24"/>
                <w:szCs w:val="24"/>
                <w:lang w:eastAsia="pt-BR"/>
                <w14:ligatures w14:val="none"/>
              </w:rPr>
              <w:br/>
            </w:r>
            <w:r w:rsidRPr="009C49E0">
              <w:rPr>
                <w:rFonts w:ascii="Calibri" w:eastAsia="Times New Roman" w:hAnsi="Calibri" w:cs="Calibri"/>
                <w:color w:val="000000"/>
                <w:kern w:val="0"/>
                <w:sz w:val="24"/>
                <w:szCs w:val="24"/>
                <w:shd w:val="clear" w:color="auto" w:fill="FFFF00"/>
                <w:lang w:eastAsia="pt-BR"/>
                <w14:ligatures w14:val="none"/>
              </w:rPr>
              <w:t>Lote: &lt;indicar lote pretendido&gt;</w:t>
            </w:r>
          </w:p>
        </w:tc>
      </w:tr>
      <w:tr w:rsidR="009C49E0" w:rsidRPr="009C49E0" w14:paraId="3F7576C1" w14:textId="77777777" w:rsidTr="009C49E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02"/>
            </w:tblGrid>
            <w:tr w:rsidR="009C49E0" w:rsidRPr="009C49E0" w14:paraId="439FBECE" w14:textId="77777777">
              <w:trPr>
                <w:tblCellSpacing w:w="15" w:type="dxa"/>
              </w:trPr>
              <w:tc>
                <w:tcPr>
                  <w:tcW w:w="0" w:type="auto"/>
                  <w:vAlign w:val="center"/>
                  <w:hideMark/>
                </w:tcPr>
                <w:p w14:paraId="5452B599" w14:textId="77777777" w:rsidR="009C49E0" w:rsidRPr="009C49E0" w:rsidRDefault="009C49E0" w:rsidP="009C49E0">
                  <w:pPr>
                    <w:spacing w:before="120" w:after="120" w:line="240" w:lineRule="auto"/>
                    <w:ind w:left="120" w:right="120"/>
                    <w:jc w:val="both"/>
                    <w:rPr>
                      <w:rFonts w:ascii="Calibri" w:eastAsia="Times New Roman" w:hAnsi="Calibri" w:cs="Calibri"/>
                      <w:kern w:val="0"/>
                      <w:sz w:val="24"/>
                      <w:szCs w:val="24"/>
                      <w:lang w:eastAsia="pt-BR"/>
                      <w14:ligatures w14:val="none"/>
                    </w:rPr>
                  </w:pPr>
                  <w:r w:rsidRPr="009C49E0">
                    <w:rPr>
                      <w:rFonts w:ascii="Calibri" w:eastAsia="Times New Roman" w:hAnsi="Calibri" w:cs="Calibri"/>
                      <w:b/>
                      <w:bCs/>
                      <w:kern w:val="0"/>
                      <w:sz w:val="24"/>
                      <w:szCs w:val="24"/>
                      <w:lang w:eastAsia="pt-BR"/>
                      <w14:ligatures w14:val="none"/>
                    </w:rPr>
                    <w:t>7. PREÇO OFERTADO:</w:t>
                  </w:r>
                </w:p>
                <w:tbl>
                  <w:tblPr>
                    <w:tblW w:w="150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15"/>
                    <w:gridCol w:w="2085"/>
                    <w:gridCol w:w="3280"/>
                    <w:gridCol w:w="2720"/>
                  </w:tblGrid>
                  <w:tr w:rsidR="009C49E0" w:rsidRPr="009C49E0" w14:paraId="5051E21D"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40D98D6" w14:textId="77777777" w:rsidR="009C49E0" w:rsidRPr="009C49E0" w:rsidRDefault="009C49E0" w:rsidP="009C49E0">
                        <w:pPr>
                          <w:spacing w:before="120" w:after="120" w:line="240" w:lineRule="auto"/>
                          <w:ind w:left="120" w:right="120"/>
                          <w:jc w:val="both"/>
                          <w:rPr>
                            <w:rFonts w:ascii="Calibri" w:eastAsia="Times New Roman" w:hAnsi="Calibri" w:cs="Calibri"/>
                            <w:kern w:val="0"/>
                            <w:sz w:val="24"/>
                            <w:szCs w:val="24"/>
                            <w:lang w:eastAsia="pt-BR"/>
                            <w14:ligatures w14:val="none"/>
                          </w:rPr>
                        </w:pPr>
                        <w:r w:rsidRPr="009C49E0">
                          <w:rPr>
                            <w:rFonts w:ascii="Calibri" w:eastAsia="Times New Roman" w:hAnsi="Calibri" w:cs="Calibri"/>
                            <w:b/>
                            <w:bCs/>
                            <w:kern w:val="0"/>
                            <w:sz w:val="24"/>
                            <w:szCs w:val="24"/>
                            <w:shd w:val="clear" w:color="auto" w:fill="FFFF00"/>
                            <w:lang w:eastAsia="pt-BR"/>
                            <w14:ligatures w14:val="none"/>
                          </w:rPr>
                          <w:t>Lote 1 - Eficiência energética, construção e reforma de edificações e espaços públicos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CEC96"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Quantidade por ano estimada (Q)</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CFBBA"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Preço unitário ofertado (P)</w:t>
                        </w:r>
                      </w:p>
                    </w:tc>
                  </w:tr>
                  <w:tr w:rsidR="009C49E0" w:rsidRPr="009C49E0" w14:paraId="2CF3AFF6" w14:textId="77777777">
                    <w:trPr>
                      <w:tblCellSpacing w:w="15" w:type="dxa"/>
                    </w:trPr>
                    <w:tc>
                      <w:tcPr>
                        <w:tcW w:w="6870" w:type="dxa"/>
                        <w:vMerge w:val="restart"/>
                        <w:tcBorders>
                          <w:top w:val="outset" w:sz="6" w:space="0" w:color="auto"/>
                          <w:left w:val="outset" w:sz="6" w:space="0" w:color="auto"/>
                          <w:bottom w:val="outset" w:sz="6" w:space="0" w:color="auto"/>
                          <w:right w:val="outset" w:sz="6" w:space="0" w:color="auto"/>
                        </w:tcBorders>
                        <w:vAlign w:val="center"/>
                        <w:hideMark/>
                      </w:tcPr>
                      <w:p w14:paraId="705C60AD" w14:textId="77777777" w:rsidR="009C49E0" w:rsidRPr="009C49E0" w:rsidRDefault="009C49E0" w:rsidP="009C49E0">
                        <w:pPr>
                          <w:spacing w:before="120" w:after="120" w:line="240" w:lineRule="auto"/>
                          <w:ind w:left="120" w:right="120"/>
                          <w:jc w:val="both"/>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1) Construção de unidades habitacionais e reforma de edificações e espaços públicos</w:t>
                        </w:r>
                      </w:p>
                    </w:tc>
                    <w:tc>
                      <w:tcPr>
                        <w:tcW w:w="2055" w:type="dxa"/>
                        <w:tcBorders>
                          <w:top w:val="outset" w:sz="6" w:space="0" w:color="auto"/>
                          <w:left w:val="outset" w:sz="6" w:space="0" w:color="auto"/>
                          <w:bottom w:val="outset" w:sz="6" w:space="0" w:color="auto"/>
                          <w:right w:val="outset" w:sz="6" w:space="0" w:color="auto"/>
                        </w:tcBorders>
                        <w:vAlign w:val="center"/>
                        <w:hideMark/>
                      </w:tcPr>
                      <w:p w14:paraId="22F5CD80"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Complexidade I</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97CB1"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1804C"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&lt;informar&gt;</w:t>
                        </w:r>
                      </w:p>
                    </w:tc>
                  </w:tr>
                  <w:tr w:rsidR="009C49E0" w:rsidRPr="009C49E0" w14:paraId="0965C150"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B24DBB" w14:textId="77777777" w:rsidR="009C49E0" w:rsidRPr="009C49E0" w:rsidRDefault="009C49E0" w:rsidP="009C49E0">
                        <w:pPr>
                          <w:spacing w:after="0" w:line="240" w:lineRule="auto"/>
                          <w:rPr>
                            <w:rFonts w:ascii="Calibri" w:eastAsia="Times New Roman" w:hAnsi="Calibri" w:cs="Calibri"/>
                            <w:kern w:val="0"/>
                            <w:sz w:val="24"/>
                            <w:szCs w:val="24"/>
                            <w:lang w:eastAsia="pt-BR"/>
                            <w14:ligatures w14:val="none"/>
                          </w:rPr>
                        </w:pPr>
                      </w:p>
                    </w:tc>
                    <w:tc>
                      <w:tcPr>
                        <w:tcW w:w="2055" w:type="dxa"/>
                        <w:tcBorders>
                          <w:top w:val="outset" w:sz="6" w:space="0" w:color="auto"/>
                          <w:left w:val="outset" w:sz="6" w:space="0" w:color="auto"/>
                          <w:bottom w:val="outset" w:sz="6" w:space="0" w:color="auto"/>
                          <w:right w:val="outset" w:sz="6" w:space="0" w:color="auto"/>
                        </w:tcBorders>
                        <w:vAlign w:val="center"/>
                        <w:hideMark/>
                      </w:tcPr>
                      <w:p w14:paraId="225CBED9"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Complexidade II</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26259"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3D02A"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&lt;informar&gt;</w:t>
                        </w:r>
                      </w:p>
                    </w:tc>
                  </w:tr>
                  <w:tr w:rsidR="009C49E0" w:rsidRPr="009C49E0" w14:paraId="57DF41A3" w14:textId="77777777">
                    <w:trPr>
                      <w:tblCellSpacing w:w="15" w:type="dxa"/>
                    </w:trPr>
                    <w:tc>
                      <w:tcPr>
                        <w:tcW w:w="6870" w:type="dxa"/>
                        <w:vMerge w:val="restart"/>
                        <w:tcBorders>
                          <w:top w:val="outset" w:sz="6" w:space="0" w:color="auto"/>
                          <w:left w:val="outset" w:sz="6" w:space="0" w:color="auto"/>
                          <w:bottom w:val="outset" w:sz="6" w:space="0" w:color="auto"/>
                          <w:right w:val="outset" w:sz="6" w:space="0" w:color="auto"/>
                        </w:tcBorders>
                        <w:vAlign w:val="center"/>
                        <w:hideMark/>
                      </w:tcPr>
                      <w:p w14:paraId="1FB5DCD3" w14:textId="77777777" w:rsidR="009C49E0" w:rsidRPr="009C49E0" w:rsidRDefault="009C49E0" w:rsidP="009C49E0">
                        <w:pPr>
                          <w:spacing w:before="120" w:after="120" w:line="240" w:lineRule="auto"/>
                          <w:ind w:left="120" w:right="120"/>
                          <w:jc w:val="both"/>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2) Eficiência energética</w:t>
                        </w:r>
                      </w:p>
                    </w:tc>
                    <w:tc>
                      <w:tcPr>
                        <w:tcW w:w="2055" w:type="dxa"/>
                        <w:tcBorders>
                          <w:top w:val="outset" w:sz="6" w:space="0" w:color="auto"/>
                          <w:left w:val="outset" w:sz="6" w:space="0" w:color="auto"/>
                          <w:bottom w:val="outset" w:sz="6" w:space="0" w:color="auto"/>
                          <w:right w:val="outset" w:sz="6" w:space="0" w:color="auto"/>
                        </w:tcBorders>
                        <w:vAlign w:val="center"/>
                        <w:hideMark/>
                      </w:tcPr>
                      <w:p w14:paraId="1EE55E6D"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Complexidade I</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431EB"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BF8A8"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&lt;informar&gt;</w:t>
                        </w:r>
                      </w:p>
                    </w:tc>
                  </w:tr>
                  <w:tr w:rsidR="009C49E0" w:rsidRPr="009C49E0" w14:paraId="6C236969"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E5E6C1" w14:textId="77777777" w:rsidR="009C49E0" w:rsidRPr="009C49E0" w:rsidRDefault="009C49E0" w:rsidP="009C49E0">
                        <w:pPr>
                          <w:spacing w:after="0" w:line="240" w:lineRule="auto"/>
                          <w:rPr>
                            <w:rFonts w:ascii="Calibri" w:eastAsia="Times New Roman" w:hAnsi="Calibri" w:cs="Calibri"/>
                            <w:kern w:val="0"/>
                            <w:sz w:val="24"/>
                            <w:szCs w:val="24"/>
                            <w:lang w:eastAsia="pt-BR"/>
                            <w14:ligatures w14:val="none"/>
                          </w:rPr>
                        </w:pPr>
                      </w:p>
                    </w:tc>
                    <w:tc>
                      <w:tcPr>
                        <w:tcW w:w="2055" w:type="dxa"/>
                        <w:tcBorders>
                          <w:top w:val="outset" w:sz="6" w:space="0" w:color="auto"/>
                          <w:left w:val="outset" w:sz="6" w:space="0" w:color="auto"/>
                          <w:bottom w:val="outset" w:sz="6" w:space="0" w:color="auto"/>
                          <w:right w:val="outset" w:sz="6" w:space="0" w:color="auto"/>
                        </w:tcBorders>
                        <w:vAlign w:val="center"/>
                        <w:hideMark/>
                      </w:tcPr>
                      <w:p w14:paraId="50D23A1A"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Complexidade II</w:t>
                        </w:r>
                      </w:p>
                    </w:tc>
                    <w:tc>
                      <w:tcPr>
                        <w:tcW w:w="0" w:type="auto"/>
                        <w:tcBorders>
                          <w:top w:val="outset" w:sz="6" w:space="0" w:color="auto"/>
                          <w:left w:val="outset" w:sz="6" w:space="0" w:color="auto"/>
                          <w:bottom w:val="outset" w:sz="6" w:space="0" w:color="auto"/>
                          <w:right w:val="outset" w:sz="6" w:space="0" w:color="auto"/>
                        </w:tcBorders>
                        <w:vAlign w:val="center"/>
                        <w:hideMark/>
                      </w:tcPr>
                      <w:p w14:paraId="2C0BD5EE"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AE72C"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&lt;informar&gt;</w:t>
                        </w:r>
                      </w:p>
                    </w:tc>
                  </w:tr>
                  <w:tr w:rsidR="009C49E0" w:rsidRPr="009C49E0" w14:paraId="26626109" w14:textId="77777777">
                    <w:trPr>
                      <w:tblCellSpacing w:w="15" w:type="dxa"/>
                    </w:trPr>
                    <w:tc>
                      <w:tcPr>
                        <w:tcW w:w="6870" w:type="dxa"/>
                        <w:vMerge w:val="restart"/>
                        <w:tcBorders>
                          <w:top w:val="outset" w:sz="6" w:space="0" w:color="auto"/>
                          <w:left w:val="outset" w:sz="6" w:space="0" w:color="auto"/>
                          <w:bottom w:val="outset" w:sz="6" w:space="0" w:color="auto"/>
                          <w:right w:val="outset" w:sz="6" w:space="0" w:color="auto"/>
                        </w:tcBorders>
                        <w:vAlign w:val="center"/>
                        <w:hideMark/>
                      </w:tcPr>
                      <w:p w14:paraId="258FC699" w14:textId="77777777" w:rsidR="009C49E0" w:rsidRPr="009C49E0" w:rsidRDefault="009C49E0" w:rsidP="009C49E0">
                        <w:pPr>
                          <w:spacing w:before="120" w:after="120" w:line="240" w:lineRule="auto"/>
                          <w:ind w:left="120" w:right="120"/>
                          <w:jc w:val="both"/>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3) Aditivos</w:t>
                        </w:r>
                      </w:p>
                    </w:tc>
                    <w:tc>
                      <w:tcPr>
                        <w:tcW w:w="2055" w:type="dxa"/>
                        <w:tcBorders>
                          <w:top w:val="outset" w:sz="6" w:space="0" w:color="auto"/>
                          <w:left w:val="outset" w:sz="6" w:space="0" w:color="auto"/>
                          <w:bottom w:val="outset" w:sz="6" w:space="0" w:color="auto"/>
                          <w:right w:val="outset" w:sz="6" w:space="0" w:color="auto"/>
                        </w:tcBorders>
                        <w:vAlign w:val="center"/>
                        <w:hideMark/>
                      </w:tcPr>
                      <w:p w14:paraId="17C2B353"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Complexidade I</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64588"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8625BC"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&lt;informar&gt;</w:t>
                        </w:r>
                      </w:p>
                    </w:tc>
                  </w:tr>
                  <w:tr w:rsidR="009C49E0" w:rsidRPr="009C49E0" w14:paraId="24F4DB02"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731518A" w14:textId="77777777" w:rsidR="009C49E0" w:rsidRPr="009C49E0" w:rsidRDefault="009C49E0" w:rsidP="009C49E0">
                        <w:pPr>
                          <w:spacing w:after="0" w:line="240" w:lineRule="auto"/>
                          <w:rPr>
                            <w:rFonts w:ascii="Calibri" w:eastAsia="Times New Roman" w:hAnsi="Calibri" w:cs="Calibri"/>
                            <w:kern w:val="0"/>
                            <w:sz w:val="24"/>
                            <w:szCs w:val="24"/>
                            <w:lang w:eastAsia="pt-BR"/>
                            <w14:ligatures w14:val="none"/>
                          </w:rPr>
                        </w:pPr>
                      </w:p>
                    </w:tc>
                    <w:tc>
                      <w:tcPr>
                        <w:tcW w:w="2055" w:type="dxa"/>
                        <w:tcBorders>
                          <w:top w:val="outset" w:sz="6" w:space="0" w:color="auto"/>
                          <w:left w:val="outset" w:sz="6" w:space="0" w:color="auto"/>
                          <w:bottom w:val="outset" w:sz="6" w:space="0" w:color="auto"/>
                          <w:right w:val="outset" w:sz="6" w:space="0" w:color="auto"/>
                        </w:tcBorders>
                        <w:vAlign w:val="center"/>
                        <w:hideMark/>
                      </w:tcPr>
                      <w:p w14:paraId="2A11E89C"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Complexidade II</w:t>
                        </w:r>
                      </w:p>
                    </w:tc>
                    <w:tc>
                      <w:tcPr>
                        <w:tcW w:w="0" w:type="auto"/>
                        <w:tcBorders>
                          <w:top w:val="outset" w:sz="6" w:space="0" w:color="auto"/>
                          <w:left w:val="outset" w:sz="6" w:space="0" w:color="auto"/>
                          <w:bottom w:val="outset" w:sz="6" w:space="0" w:color="auto"/>
                          <w:right w:val="outset" w:sz="6" w:space="0" w:color="auto"/>
                        </w:tcBorders>
                        <w:vAlign w:val="center"/>
                        <w:hideMark/>
                      </w:tcPr>
                      <w:p w14:paraId="0C157B79"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E796B"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w:t>
                        </w:r>
                      </w:p>
                    </w:tc>
                  </w:tr>
                  <w:tr w:rsidR="009C49E0" w:rsidRPr="009C49E0" w14:paraId="10377BF7" w14:textId="7777777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082AD19"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VALOR GLOBAL OFERTADO - ∑ (Q x P): &lt;informar&gt;</w:t>
                        </w:r>
                      </w:p>
                    </w:tc>
                  </w:tr>
                </w:tbl>
                <w:p w14:paraId="3B9B6B14" w14:textId="77777777" w:rsidR="009C49E0" w:rsidRPr="009C49E0" w:rsidRDefault="009C49E0" w:rsidP="009C49E0">
                  <w:pPr>
                    <w:spacing w:before="120" w:after="120" w:line="240" w:lineRule="auto"/>
                    <w:ind w:left="120" w:right="120"/>
                    <w:jc w:val="both"/>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lang w:eastAsia="pt-BR"/>
                      <w14:ligatures w14:val="none"/>
                    </w:rPr>
                    <w:t> </w:t>
                  </w:r>
                </w:p>
                <w:tbl>
                  <w:tblPr>
                    <w:tblW w:w="150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22"/>
                    <w:gridCol w:w="2060"/>
                    <w:gridCol w:w="3915"/>
                    <w:gridCol w:w="3203"/>
                  </w:tblGrid>
                  <w:tr w:rsidR="009C49E0" w:rsidRPr="009C49E0" w14:paraId="5848C1F3"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467A885" w14:textId="77777777" w:rsidR="009C49E0" w:rsidRPr="009C49E0" w:rsidRDefault="009C49E0" w:rsidP="009C49E0">
                        <w:pPr>
                          <w:spacing w:before="120" w:after="120" w:line="240" w:lineRule="auto"/>
                          <w:ind w:left="120" w:right="120"/>
                          <w:jc w:val="both"/>
                          <w:rPr>
                            <w:rFonts w:ascii="Calibri" w:eastAsia="Times New Roman" w:hAnsi="Calibri" w:cs="Calibri"/>
                            <w:kern w:val="0"/>
                            <w:sz w:val="24"/>
                            <w:szCs w:val="24"/>
                            <w:lang w:eastAsia="pt-BR"/>
                            <w14:ligatures w14:val="none"/>
                          </w:rPr>
                        </w:pPr>
                        <w:r w:rsidRPr="009C49E0">
                          <w:rPr>
                            <w:rFonts w:ascii="Calibri" w:eastAsia="Times New Roman" w:hAnsi="Calibri" w:cs="Calibri"/>
                            <w:b/>
                            <w:bCs/>
                            <w:kern w:val="0"/>
                            <w:sz w:val="24"/>
                            <w:szCs w:val="24"/>
                            <w:shd w:val="clear" w:color="auto" w:fill="FFFF00"/>
                            <w:lang w:eastAsia="pt-BR"/>
                            <w14:ligatures w14:val="none"/>
                          </w:rPr>
                          <w:t>Lote 2 - Mobilidade e Infraestrutura</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8D062"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Quantidade por ano estimada (Q)</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EFFD0"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Preço unitário ofertado (P)</w:t>
                        </w:r>
                      </w:p>
                    </w:tc>
                  </w:tr>
                  <w:tr w:rsidR="009C49E0" w:rsidRPr="009C49E0" w14:paraId="5E11733C"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A457CFD" w14:textId="77777777" w:rsidR="009C49E0" w:rsidRPr="009C49E0" w:rsidRDefault="009C49E0" w:rsidP="009C49E0">
                        <w:pPr>
                          <w:spacing w:before="120" w:after="120" w:line="240" w:lineRule="auto"/>
                          <w:ind w:left="120" w:right="120"/>
                          <w:jc w:val="both"/>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2) Estradas vicinais, mobilidade urbana e drenagem</w:t>
                        </w:r>
                      </w:p>
                    </w:tc>
                    <w:tc>
                      <w:tcPr>
                        <w:tcW w:w="0" w:type="auto"/>
                        <w:tcBorders>
                          <w:top w:val="outset" w:sz="6" w:space="0" w:color="auto"/>
                          <w:left w:val="outset" w:sz="6" w:space="0" w:color="auto"/>
                          <w:bottom w:val="outset" w:sz="6" w:space="0" w:color="auto"/>
                          <w:right w:val="outset" w:sz="6" w:space="0" w:color="auto"/>
                        </w:tcBorders>
                        <w:vAlign w:val="center"/>
                        <w:hideMark/>
                      </w:tcPr>
                      <w:p w14:paraId="56D8DD76" w14:textId="77777777" w:rsidR="009C49E0" w:rsidRPr="009C49E0" w:rsidRDefault="009C49E0" w:rsidP="009C49E0">
                        <w:pPr>
                          <w:spacing w:before="120" w:after="120" w:line="240" w:lineRule="auto"/>
                          <w:ind w:left="120" w:right="120"/>
                          <w:jc w:val="both"/>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Complexidade I</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4D2E7"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0BDC5C"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&lt;informar&gt;</w:t>
                        </w:r>
                      </w:p>
                    </w:tc>
                  </w:tr>
                  <w:tr w:rsidR="009C49E0" w:rsidRPr="009C49E0" w14:paraId="75F70B05"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7EBF61" w14:textId="77777777" w:rsidR="009C49E0" w:rsidRPr="009C49E0" w:rsidRDefault="009C49E0" w:rsidP="009C49E0">
                        <w:pPr>
                          <w:spacing w:after="0" w:line="240" w:lineRule="auto"/>
                          <w:rPr>
                            <w:rFonts w:ascii="Calibri" w:eastAsia="Times New Roman" w:hAnsi="Calibri" w:cs="Calibri"/>
                            <w:kern w:val="0"/>
                            <w:sz w:val="24"/>
                            <w:szCs w:val="24"/>
                            <w:lang w:eastAsia="pt-BR"/>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80CC5F" w14:textId="77777777" w:rsidR="009C49E0" w:rsidRPr="009C49E0" w:rsidRDefault="009C49E0" w:rsidP="009C49E0">
                        <w:pPr>
                          <w:spacing w:before="120" w:after="120" w:line="240" w:lineRule="auto"/>
                          <w:ind w:left="120" w:right="120"/>
                          <w:jc w:val="both"/>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Complexidade II</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D3413"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39565"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&lt;informar&gt;</w:t>
                        </w:r>
                      </w:p>
                    </w:tc>
                  </w:tr>
                  <w:tr w:rsidR="009C49E0" w:rsidRPr="009C49E0" w14:paraId="4FE3EE39"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16EBC06" w14:textId="77777777" w:rsidR="009C49E0" w:rsidRPr="009C49E0" w:rsidRDefault="009C49E0" w:rsidP="009C49E0">
                        <w:pPr>
                          <w:spacing w:before="120" w:after="120" w:line="240" w:lineRule="auto"/>
                          <w:ind w:left="120" w:right="120"/>
                          <w:jc w:val="both"/>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3) Aditivos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2FF9BD" w14:textId="77777777" w:rsidR="009C49E0" w:rsidRPr="009C49E0" w:rsidRDefault="009C49E0" w:rsidP="009C49E0">
                        <w:pPr>
                          <w:spacing w:before="120" w:after="120" w:line="240" w:lineRule="auto"/>
                          <w:ind w:left="120" w:right="120"/>
                          <w:jc w:val="both"/>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Complexidade I</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C8D0B"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BC07B"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&lt;informar&gt;</w:t>
                        </w:r>
                      </w:p>
                    </w:tc>
                  </w:tr>
                  <w:tr w:rsidR="009C49E0" w:rsidRPr="009C49E0" w14:paraId="332558AE"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636DBBE" w14:textId="77777777" w:rsidR="009C49E0" w:rsidRPr="009C49E0" w:rsidRDefault="009C49E0" w:rsidP="009C49E0">
                        <w:pPr>
                          <w:spacing w:after="0" w:line="240" w:lineRule="auto"/>
                          <w:rPr>
                            <w:rFonts w:ascii="Calibri" w:eastAsia="Times New Roman" w:hAnsi="Calibri" w:cs="Calibri"/>
                            <w:kern w:val="0"/>
                            <w:sz w:val="24"/>
                            <w:szCs w:val="24"/>
                            <w:lang w:eastAsia="pt-BR"/>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198FC77" w14:textId="77777777" w:rsidR="009C49E0" w:rsidRPr="009C49E0" w:rsidRDefault="009C49E0" w:rsidP="009C49E0">
                        <w:pPr>
                          <w:spacing w:before="120" w:after="120" w:line="240" w:lineRule="auto"/>
                          <w:ind w:left="120" w:right="120"/>
                          <w:jc w:val="both"/>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Complexidade II</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A1F32"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2BA351"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w:t>
                        </w:r>
                      </w:p>
                    </w:tc>
                  </w:tr>
                  <w:tr w:rsidR="009C49E0" w:rsidRPr="009C49E0" w14:paraId="2209D121" w14:textId="77777777">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AC7E786"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VALOR GLOBAL OFERTADO - ∑ (Q x P): &lt;informar&gt;</w:t>
                        </w:r>
                      </w:p>
                    </w:tc>
                  </w:tr>
                </w:tbl>
                <w:p w14:paraId="6DA8A378" w14:textId="77777777" w:rsidR="009C49E0" w:rsidRPr="009C49E0" w:rsidRDefault="009C49E0" w:rsidP="009C49E0">
                  <w:pPr>
                    <w:spacing w:before="120" w:after="120" w:line="240" w:lineRule="auto"/>
                    <w:ind w:left="120" w:right="120"/>
                    <w:jc w:val="both"/>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lang w:eastAsia="pt-BR"/>
                      <w14:ligatures w14:val="none"/>
                    </w:rPr>
                    <w:t> </w:t>
                  </w:r>
                </w:p>
                <w:tbl>
                  <w:tblPr>
                    <w:tblW w:w="150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78"/>
                    <w:gridCol w:w="2506"/>
                    <w:gridCol w:w="3043"/>
                    <w:gridCol w:w="3573"/>
                  </w:tblGrid>
                  <w:tr w:rsidR="009C49E0" w:rsidRPr="009C49E0" w14:paraId="7B2A055F" w14:textId="7777777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994338B" w14:textId="77777777" w:rsidR="009C49E0" w:rsidRPr="009C49E0" w:rsidRDefault="009C49E0" w:rsidP="009C49E0">
                        <w:pPr>
                          <w:spacing w:before="120" w:after="120" w:line="240" w:lineRule="auto"/>
                          <w:ind w:left="120" w:right="120"/>
                          <w:jc w:val="both"/>
                          <w:rPr>
                            <w:rFonts w:ascii="Calibri" w:eastAsia="Times New Roman" w:hAnsi="Calibri" w:cs="Calibri"/>
                            <w:kern w:val="0"/>
                            <w:sz w:val="24"/>
                            <w:szCs w:val="24"/>
                            <w:lang w:eastAsia="pt-BR"/>
                            <w14:ligatures w14:val="none"/>
                          </w:rPr>
                        </w:pPr>
                        <w:r w:rsidRPr="009C49E0">
                          <w:rPr>
                            <w:rFonts w:ascii="Calibri" w:eastAsia="Times New Roman" w:hAnsi="Calibri" w:cs="Calibri"/>
                            <w:b/>
                            <w:bCs/>
                            <w:kern w:val="0"/>
                            <w:sz w:val="24"/>
                            <w:szCs w:val="24"/>
                            <w:shd w:val="clear" w:color="auto" w:fill="FFFF00"/>
                            <w:lang w:eastAsia="pt-BR"/>
                            <w14:ligatures w14:val="none"/>
                          </w:rPr>
                          <w:t>Lote 3 - Saneamento básico – </w:t>
                        </w:r>
                        <w:r w:rsidRPr="009C49E0">
                          <w:rPr>
                            <w:rFonts w:ascii="Calibri" w:eastAsia="Times New Roman" w:hAnsi="Calibri" w:cs="Calibri"/>
                            <w:b/>
                            <w:bCs/>
                            <w:color w:val="FFFFFF"/>
                            <w:kern w:val="0"/>
                            <w:sz w:val="24"/>
                            <w:szCs w:val="24"/>
                            <w:shd w:val="clear" w:color="auto" w:fill="000000"/>
                            <w:lang w:eastAsia="pt-BR"/>
                            <w14:ligatures w14:val="none"/>
                          </w:rPr>
                          <w:t>EXCLUSIVO PARA ME/EPP</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A4C90"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Quantidade por ano estimada (Q)</w:t>
                        </w:r>
                      </w:p>
                    </w:tc>
                    <w:tc>
                      <w:tcPr>
                        <w:tcW w:w="3420" w:type="dxa"/>
                        <w:tcBorders>
                          <w:top w:val="outset" w:sz="6" w:space="0" w:color="auto"/>
                          <w:left w:val="outset" w:sz="6" w:space="0" w:color="auto"/>
                          <w:bottom w:val="outset" w:sz="6" w:space="0" w:color="auto"/>
                          <w:right w:val="outset" w:sz="6" w:space="0" w:color="auto"/>
                        </w:tcBorders>
                        <w:vAlign w:val="center"/>
                        <w:hideMark/>
                      </w:tcPr>
                      <w:p w14:paraId="65A80DE5"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Preço unitário ofertado (P)</w:t>
                        </w:r>
                      </w:p>
                    </w:tc>
                  </w:tr>
                  <w:tr w:rsidR="009C49E0" w:rsidRPr="009C49E0" w14:paraId="091E4DBA" w14:textId="77777777">
                    <w:trPr>
                      <w:tblCellSpacing w:w="15" w:type="dxa"/>
                    </w:trPr>
                    <w:tc>
                      <w:tcPr>
                        <w:tcW w:w="5655" w:type="dxa"/>
                        <w:vMerge w:val="restart"/>
                        <w:tcBorders>
                          <w:top w:val="outset" w:sz="6" w:space="0" w:color="auto"/>
                          <w:left w:val="outset" w:sz="6" w:space="0" w:color="auto"/>
                          <w:bottom w:val="outset" w:sz="6" w:space="0" w:color="auto"/>
                          <w:right w:val="outset" w:sz="6" w:space="0" w:color="auto"/>
                        </w:tcBorders>
                        <w:vAlign w:val="center"/>
                        <w:hideMark/>
                      </w:tcPr>
                      <w:p w14:paraId="161CFF08" w14:textId="77777777" w:rsidR="009C49E0" w:rsidRPr="009C49E0" w:rsidRDefault="009C49E0" w:rsidP="009C49E0">
                        <w:pPr>
                          <w:spacing w:before="120" w:after="120" w:line="240" w:lineRule="auto"/>
                          <w:ind w:left="120" w:right="120"/>
                          <w:jc w:val="both"/>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1) Saneamento básico - Abastecimento de água e resíduos sólidos urbanos</w:t>
                        </w:r>
                      </w:p>
                    </w:tc>
                    <w:tc>
                      <w:tcPr>
                        <w:tcW w:w="2400" w:type="dxa"/>
                        <w:tcBorders>
                          <w:top w:val="outset" w:sz="6" w:space="0" w:color="auto"/>
                          <w:left w:val="outset" w:sz="6" w:space="0" w:color="auto"/>
                          <w:bottom w:val="outset" w:sz="6" w:space="0" w:color="auto"/>
                          <w:right w:val="outset" w:sz="6" w:space="0" w:color="auto"/>
                        </w:tcBorders>
                        <w:vAlign w:val="center"/>
                        <w:hideMark/>
                      </w:tcPr>
                      <w:p w14:paraId="71709093"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Complexidade I</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739DD"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30</w:t>
                        </w:r>
                      </w:p>
                    </w:tc>
                    <w:tc>
                      <w:tcPr>
                        <w:tcW w:w="3420" w:type="dxa"/>
                        <w:tcBorders>
                          <w:top w:val="outset" w:sz="6" w:space="0" w:color="auto"/>
                          <w:left w:val="outset" w:sz="6" w:space="0" w:color="auto"/>
                          <w:bottom w:val="outset" w:sz="6" w:space="0" w:color="auto"/>
                          <w:right w:val="outset" w:sz="6" w:space="0" w:color="auto"/>
                        </w:tcBorders>
                        <w:vAlign w:val="center"/>
                        <w:hideMark/>
                      </w:tcPr>
                      <w:p w14:paraId="41237A79"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&lt;informar&gt;</w:t>
                        </w:r>
                      </w:p>
                    </w:tc>
                  </w:tr>
                  <w:tr w:rsidR="009C49E0" w:rsidRPr="009C49E0" w14:paraId="73D067D3"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987CE9" w14:textId="77777777" w:rsidR="009C49E0" w:rsidRPr="009C49E0" w:rsidRDefault="009C49E0" w:rsidP="009C49E0">
                        <w:pPr>
                          <w:spacing w:after="0" w:line="240" w:lineRule="auto"/>
                          <w:rPr>
                            <w:rFonts w:ascii="Calibri" w:eastAsia="Times New Roman" w:hAnsi="Calibri" w:cs="Calibri"/>
                            <w:kern w:val="0"/>
                            <w:sz w:val="24"/>
                            <w:szCs w:val="24"/>
                            <w:lang w:eastAsia="pt-BR"/>
                            <w14:ligatures w14:val="none"/>
                          </w:rPr>
                        </w:pPr>
                      </w:p>
                    </w:tc>
                    <w:tc>
                      <w:tcPr>
                        <w:tcW w:w="2400" w:type="dxa"/>
                        <w:tcBorders>
                          <w:top w:val="outset" w:sz="6" w:space="0" w:color="auto"/>
                          <w:left w:val="outset" w:sz="6" w:space="0" w:color="auto"/>
                          <w:bottom w:val="outset" w:sz="6" w:space="0" w:color="auto"/>
                          <w:right w:val="outset" w:sz="6" w:space="0" w:color="auto"/>
                        </w:tcBorders>
                        <w:vAlign w:val="center"/>
                        <w:hideMark/>
                      </w:tcPr>
                      <w:p w14:paraId="76FCD427"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Complexidade II</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3D061"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12</w:t>
                        </w:r>
                      </w:p>
                    </w:tc>
                    <w:tc>
                      <w:tcPr>
                        <w:tcW w:w="3420" w:type="dxa"/>
                        <w:tcBorders>
                          <w:top w:val="outset" w:sz="6" w:space="0" w:color="auto"/>
                          <w:left w:val="outset" w:sz="6" w:space="0" w:color="auto"/>
                          <w:bottom w:val="outset" w:sz="6" w:space="0" w:color="auto"/>
                          <w:right w:val="outset" w:sz="6" w:space="0" w:color="auto"/>
                        </w:tcBorders>
                        <w:vAlign w:val="center"/>
                        <w:hideMark/>
                      </w:tcPr>
                      <w:p w14:paraId="7C3E0EF3"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&lt;informar&gt;</w:t>
                        </w:r>
                      </w:p>
                    </w:tc>
                  </w:tr>
                  <w:tr w:rsidR="009C49E0" w:rsidRPr="009C49E0" w14:paraId="47793D99" w14:textId="77777777">
                    <w:trPr>
                      <w:tblCellSpacing w:w="15" w:type="dxa"/>
                    </w:trPr>
                    <w:tc>
                      <w:tcPr>
                        <w:tcW w:w="5655" w:type="dxa"/>
                        <w:vMerge w:val="restart"/>
                        <w:tcBorders>
                          <w:top w:val="outset" w:sz="6" w:space="0" w:color="auto"/>
                          <w:left w:val="outset" w:sz="6" w:space="0" w:color="auto"/>
                          <w:bottom w:val="outset" w:sz="6" w:space="0" w:color="auto"/>
                          <w:right w:val="outset" w:sz="6" w:space="0" w:color="auto"/>
                        </w:tcBorders>
                        <w:vAlign w:val="center"/>
                        <w:hideMark/>
                      </w:tcPr>
                      <w:p w14:paraId="1D2C0B0E" w14:textId="77777777" w:rsidR="009C49E0" w:rsidRPr="009C49E0" w:rsidRDefault="009C49E0" w:rsidP="009C49E0">
                        <w:pPr>
                          <w:spacing w:before="120" w:after="120" w:line="240" w:lineRule="auto"/>
                          <w:ind w:left="120" w:right="120"/>
                          <w:jc w:val="both"/>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2) Saneamento básico - Esgotamento sanitário</w:t>
                        </w:r>
                      </w:p>
                    </w:tc>
                    <w:tc>
                      <w:tcPr>
                        <w:tcW w:w="2400" w:type="dxa"/>
                        <w:tcBorders>
                          <w:top w:val="outset" w:sz="6" w:space="0" w:color="auto"/>
                          <w:left w:val="outset" w:sz="6" w:space="0" w:color="auto"/>
                          <w:bottom w:val="outset" w:sz="6" w:space="0" w:color="auto"/>
                          <w:right w:val="outset" w:sz="6" w:space="0" w:color="auto"/>
                        </w:tcBorders>
                        <w:vAlign w:val="center"/>
                        <w:hideMark/>
                      </w:tcPr>
                      <w:p w14:paraId="3DB0E63D"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Complexidade I</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D76F2"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lang w:eastAsia="pt-BR"/>
                            <w14:ligatures w14:val="none"/>
                          </w:rPr>
                          <w:t>-</w:t>
                        </w:r>
                      </w:p>
                    </w:tc>
                    <w:tc>
                      <w:tcPr>
                        <w:tcW w:w="3420" w:type="dxa"/>
                        <w:tcBorders>
                          <w:top w:val="outset" w:sz="6" w:space="0" w:color="auto"/>
                          <w:left w:val="outset" w:sz="6" w:space="0" w:color="auto"/>
                          <w:bottom w:val="outset" w:sz="6" w:space="0" w:color="auto"/>
                          <w:right w:val="outset" w:sz="6" w:space="0" w:color="auto"/>
                        </w:tcBorders>
                        <w:vAlign w:val="center"/>
                        <w:hideMark/>
                      </w:tcPr>
                      <w:p w14:paraId="5648F203"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lang w:eastAsia="pt-BR"/>
                            <w14:ligatures w14:val="none"/>
                          </w:rPr>
                          <w:t>-</w:t>
                        </w:r>
                      </w:p>
                    </w:tc>
                  </w:tr>
                  <w:tr w:rsidR="009C49E0" w:rsidRPr="009C49E0" w14:paraId="7C3BDA03"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3CEEA0" w14:textId="77777777" w:rsidR="009C49E0" w:rsidRPr="009C49E0" w:rsidRDefault="009C49E0" w:rsidP="009C49E0">
                        <w:pPr>
                          <w:spacing w:after="0" w:line="240" w:lineRule="auto"/>
                          <w:rPr>
                            <w:rFonts w:ascii="Calibri" w:eastAsia="Times New Roman" w:hAnsi="Calibri" w:cs="Calibri"/>
                            <w:kern w:val="0"/>
                            <w:sz w:val="24"/>
                            <w:szCs w:val="24"/>
                            <w:lang w:eastAsia="pt-BR"/>
                            <w14:ligatures w14:val="none"/>
                          </w:rPr>
                        </w:pPr>
                      </w:p>
                    </w:tc>
                    <w:tc>
                      <w:tcPr>
                        <w:tcW w:w="2400" w:type="dxa"/>
                        <w:tcBorders>
                          <w:top w:val="outset" w:sz="6" w:space="0" w:color="auto"/>
                          <w:left w:val="outset" w:sz="6" w:space="0" w:color="auto"/>
                          <w:bottom w:val="outset" w:sz="6" w:space="0" w:color="auto"/>
                          <w:right w:val="outset" w:sz="6" w:space="0" w:color="auto"/>
                        </w:tcBorders>
                        <w:vAlign w:val="center"/>
                        <w:hideMark/>
                      </w:tcPr>
                      <w:p w14:paraId="699B3402"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Complexidade II</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7204D"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50</w:t>
                        </w:r>
                      </w:p>
                    </w:tc>
                    <w:tc>
                      <w:tcPr>
                        <w:tcW w:w="3420" w:type="dxa"/>
                        <w:tcBorders>
                          <w:top w:val="outset" w:sz="6" w:space="0" w:color="auto"/>
                          <w:left w:val="outset" w:sz="6" w:space="0" w:color="auto"/>
                          <w:bottom w:val="outset" w:sz="6" w:space="0" w:color="auto"/>
                          <w:right w:val="outset" w:sz="6" w:space="0" w:color="auto"/>
                        </w:tcBorders>
                        <w:vAlign w:val="center"/>
                        <w:hideMark/>
                      </w:tcPr>
                      <w:p w14:paraId="320EC8D8"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&lt;informar&gt;</w:t>
                        </w:r>
                      </w:p>
                    </w:tc>
                  </w:tr>
                  <w:tr w:rsidR="009C49E0" w:rsidRPr="009C49E0" w14:paraId="12D7447D" w14:textId="77777777">
                    <w:trPr>
                      <w:tblCellSpacing w:w="15" w:type="dxa"/>
                    </w:trPr>
                    <w:tc>
                      <w:tcPr>
                        <w:tcW w:w="5655" w:type="dxa"/>
                        <w:vMerge w:val="restart"/>
                        <w:tcBorders>
                          <w:top w:val="outset" w:sz="6" w:space="0" w:color="auto"/>
                          <w:left w:val="outset" w:sz="6" w:space="0" w:color="auto"/>
                          <w:bottom w:val="outset" w:sz="6" w:space="0" w:color="auto"/>
                          <w:right w:val="outset" w:sz="6" w:space="0" w:color="auto"/>
                        </w:tcBorders>
                        <w:vAlign w:val="center"/>
                        <w:hideMark/>
                      </w:tcPr>
                      <w:p w14:paraId="1F27AA3D" w14:textId="77777777" w:rsidR="009C49E0" w:rsidRPr="009C49E0" w:rsidRDefault="009C49E0" w:rsidP="009C49E0">
                        <w:pPr>
                          <w:spacing w:before="120" w:after="120" w:line="240" w:lineRule="auto"/>
                          <w:ind w:left="120" w:right="120"/>
                          <w:jc w:val="both"/>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3) Saneamento básico - Estudos e planos</w:t>
                        </w:r>
                      </w:p>
                    </w:tc>
                    <w:tc>
                      <w:tcPr>
                        <w:tcW w:w="2400" w:type="dxa"/>
                        <w:tcBorders>
                          <w:top w:val="outset" w:sz="6" w:space="0" w:color="auto"/>
                          <w:left w:val="outset" w:sz="6" w:space="0" w:color="auto"/>
                          <w:bottom w:val="outset" w:sz="6" w:space="0" w:color="auto"/>
                          <w:right w:val="outset" w:sz="6" w:space="0" w:color="auto"/>
                        </w:tcBorders>
                        <w:vAlign w:val="center"/>
                        <w:hideMark/>
                      </w:tcPr>
                      <w:p w14:paraId="4FBAB775"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Complexidade I</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CE06A"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16</w:t>
                        </w:r>
                      </w:p>
                    </w:tc>
                    <w:tc>
                      <w:tcPr>
                        <w:tcW w:w="3420" w:type="dxa"/>
                        <w:tcBorders>
                          <w:top w:val="outset" w:sz="6" w:space="0" w:color="auto"/>
                          <w:left w:val="outset" w:sz="6" w:space="0" w:color="auto"/>
                          <w:bottom w:val="outset" w:sz="6" w:space="0" w:color="auto"/>
                          <w:right w:val="outset" w:sz="6" w:space="0" w:color="auto"/>
                        </w:tcBorders>
                        <w:vAlign w:val="center"/>
                        <w:hideMark/>
                      </w:tcPr>
                      <w:p w14:paraId="73DA2556"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&lt;informar&gt;</w:t>
                        </w:r>
                      </w:p>
                    </w:tc>
                  </w:tr>
                  <w:tr w:rsidR="009C49E0" w:rsidRPr="009C49E0" w14:paraId="1860DE36"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6B26C8" w14:textId="77777777" w:rsidR="009C49E0" w:rsidRPr="009C49E0" w:rsidRDefault="009C49E0" w:rsidP="009C49E0">
                        <w:pPr>
                          <w:spacing w:after="0" w:line="240" w:lineRule="auto"/>
                          <w:rPr>
                            <w:rFonts w:ascii="Calibri" w:eastAsia="Times New Roman" w:hAnsi="Calibri" w:cs="Calibri"/>
                            <w:kern w:val="0"/>
                            <w:sz w:val="24"/>
                            <w:szCs w:val="24"/>
                            <w:lang w:eastAsia="pt-BR"/>
                            <w14:ligatures w14:val="none"/>
                          </w:rPr>
                        </w:pPr>
                      </w:p>
                    </w:tc>
                    <w:tc>
                      <w:tcPr>
                        <w:tcW w:w="2400" w:type="dxa"/>
                        <w:tcBorders>
                          <w:top w:val="outset" w:sz="6" w:space="0" w:color="auto"/>
                          <w:left w:val="outset" w:sz="6" w:space="0" w:color="auto"/>
                          <w:bottom w:val="outset" w:sz="6" w:space="0" w:color="auto"/>
                          <w:right w:val="outset" w:sz="6" w:space="0" w:color="auto"/>
                        </w:tcBorders>
                        <w:vAlign w:val="center"/>
                        <w:hideMark/>
                      </w:tcPr>
                      <w:p w14:paraId="14BBA96A"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Complexidade II</w:t>
                        </w:r>
                      </w:p>
                    </w:tc>
                    <w:tc>
                      <w:tcPr>
                        <w:tcW w:w="0" w:type="auto"/>
                        <w:tcBorders>
                          <w:top w:val="outset" w:sz="6" w:space="0" w:color="auto"/>
                          <w:left w:val="outset" w:sz="6" w:space="0" w:color="auto"/>
                          <w:bottom w:val="outset" w:sz="6" w:space="0" w:color="auto"/>
                          <w:right w:val="outset" w:sz="6" w:space="0" w:color="auto"/>
                        </w:tcBorders>
                        <w:vAlign w:val="center"/>
                        <w:hideMark/>
                      </w:tcPr>
                      <w:p w14:paraId="7E5F0A6A"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lang w:eastAsia="pt-BR"/>
                            <w14:ligatures w14:val="none"/>
                          </w:rPr>
                          <w:t>-</w:t>
                        </w:r>
                      </w:p>
                    </w:tc>
                    <w:tc>
                      <w:tcPr>
                        <w:tcW w:w="3420" w:type="dxa"/>
                        <w:tcBorders>
                          <w:top w:val="outset" w:sz="6" w:space="0" w:color="auto"/>
                          <w:left w:val="outset" w:sz="6" w:space="0" w:color="auto"/>
                          <w:bottom w:val="outset" w:sz="6" w:space="0" w:color="auto"/>
                          <w:right w:val="outset" w:sz="6" w:space="0" w:color="auto"/>
                        </w:tcBorders>
                        <w:vAlign w:val="center"/>
                        <w:hideMark/>
                      </w:tcPr>
                      <w:p w14:paraId="1F1F8C94"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lang w:eastAsia="pt-BR"/>
                            <w14:ligatures w14:val="none"/>
                          </w:rPr>
                          <w:t>-</w:t>
                        </w:r>
                      </w:p>
                    </w:tc>
                  </w:tr>
                  <w:tr w:rsidR="009C49E0" w:rsidRPr="009C49E0" w14:paraId="47CBAE50" w14:textId="77777777">
                    <w:trPr>
                      <w:tblCellSpacing w:w="15" w:type="dxa"/>
                    </w:trPr>
                    <w:tc>
                      <w:tcPr>
                        <w:tcW w:w="5655" w:type="dxa"/>
                        <w:vMerge w:val="restart"/>
                        <w:tcBorders>
                          <w:top w:val="outset" w:sz="6" w:space="0" w:color="auto"/>
                          <w:left w:val="outset" w:sz="6" w:space="0" w:color="auto"/>
                          <w:bottom w:val="outset" w:sz="6" w:space="0" w:color="auto"/>
                          <w:right w:val="outset" w:sz="6" w:space="0" w:color="auto"/>
                        </w:tcBorders>
                        <w:vAlign w:val="center"/>
                        <w:hideMark/>
                      </w:tcPr>
                      <w:p w14:paraId="57398C4A" w14:textId="77777777" w:rsidR="009C49E0" w:rsidRPr="009C49E0" w:rsidRDefault="009C49E0" w:rsidP="009C49E0">
                        <w:pPr>
                          <w:spacing w:before="120" w:after="120" w:line="240" w:lineRule="auto"/>
                          <w:ind w:left="120" w:right="120"/>
                          <w:jc w:val="both"/>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2) Aditivos</w:t>
                        </w:r>
                      </w:p>
                    </w:tc>
                    <w:tc>
                      <w:tcPr>
                        <w:tcW w:w="2400" w:type="dxa"/>
                        <w:tcBorders>
                          <w:top w:val="outset" w:sz="6" w:space="0" w:color="auto"/>
                          <w:left w:val="outset" w:sz="6" w:space="0" w:color="auto"/>
                          <w:bottom w:val="outset" w:sz="6" w:space="0" w:color="auto"/>
                          <w:right w:val="outset" w:sz="6" w:space="0" w:color="auto"/>
                        </w:tcBorders>
                        <w:vAlign w:val="center"/>
                        <w:hideMark/>
                      </w:tcPr>
                      <w:p w14:paraId="55C7E872"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Complexidade I</w:t>
                        </w:r>
                      </w:p>
                    </w:tc>
                    <w:tc>
                      <w:tcPr>
                        <w:tcW w:w="0" w:type="auto"/>
                        <w:tcBorders>
                          <w:top w:val="outset" w:sz="6" w:space="0" w:color="auto"/>
                          <w:left w:val="outset" w:sz="6" w:space="0" w:color="auto"/>
                          <w:bottom w:val="outset" w:sz="6" w:space="0" w:color="auto"/>
                          <w:right w:val="outset" w:sz="6" w:space="0" w:color="auto"/>
                        </w:tcBorders>
                        <w:vAlign w:val="center"/>
                        <w:hideMark/>
                      </w:tcPr>
                      <w:p w14:paraId="712D3707"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20</w:t>
                        </w:r>
                      </w:p>
                    </w:tc>
                    <w:tc>
                      <w:tcPr>
                        <w:tcW w:w="3420" w:type="dxa"/>
                        <w:tcBorders>
                          <w:top w:val="outset" w:sz="6" w:space="0" w:color="auto"/>
                          <w:left w:val="outset" w:sz="6" w:space="0" w:color="auto"/>
                          <w:bottom w:val="outset" w:sz="6" w:space="0" w:color="auto"/>
                          <w:right w:val="outset" w:sz="6" w:space="0" w:color="auto"/>
                        </w:tcBorders>
                        <w:vAlign w:val="center"/>
                        <w:hideMark/>
                      </w:tcPr>
                      <w:p w14:paraId="6EA4EAAC"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&lt;informar&gt;</w:t>
                        </w:r>
                      </w:p>
                    </w:tc>
                  </w:tr>
                  <w:tr w:rsidR="009C49E0" w:rsidRPr="009C49E0" w14:paraId="6A97AC06"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EB0734" w14:textId="77777777" w:rsidR="009C49E0" w:rsidRPr="009C49E0" w:rsidRDefault="009C49E0" w:rsidP="009C49E0">
                        <w:pPr>
                          <w:spacing w:after="0" w:line="240" w:lineRule="auto"/>
                          <w:rPr>
                            <w:rFonts w:ascii="Calibri" w:eastAsia="Times New Roman" w:hAnsi="Calibri" w:cs="Calibri"/>
                            <w:kern w:val="0"/>
                            <w:sz w:val="24"/>
                            <w:szCs w:val="24"/>
                            <w:lang w:eastAsia="pt-BR"/>
                            <w14:ligatures w14:val="none"/>
                          </w:rPr>
                        </w:pPr>
                      </w:p>
                    </w:tc>
                    <w:tc>
                      <w:tcPr>
                        <w:tcW w:w="2400" w:type="dxa"/>
                        <w:tcBorders>
                          <w:top w:val="outset" w:sz="6" w:space="0" w:color="auto"/>
                          <w:left w:val="outset" w:sz="6" w:space="0" w:color="auto"/>
                          <w:bottom w:val="outset" w:sz="6" w:space="0" w:color="auto"/>
                          <w:right w:val="outset" w:sz="6" w:space="0" w:color="auto"/>
                        </w:tcBorders>
                        <w:vAlign w:val="center"/>
                        <w:hideMark/>
                      </w:tcPr>
                      <w:p w14:paraId="3280556B"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Complexidade II</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9C9B5"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lang w:eastAsia="pt-BR"/>
                            <w14:ligatures w14:val="none"/>
                          </w:rPr>
                          <w:t>-</w:t>
                        </w:r>
                      </w:p>
                    </w:tc>
                    <w:tc>
                      <w:tcPr>
                        <w:tcW w:w="3420" w:type="dxa"/>
                        <w:tcBorders>
                          <w:top w:val="outset" w:sz="6" w:space="0" w:color="auto"/>
                          <w:left w:val="outset" w:sz="6" w:space="0" w:color="auto"/>
                          <w:bottom w:val="outset" w:sz="6" w:space="0" w:color="auto"/>
                          <w:right w:val="outset" w:sz="6" w:space="0" w:color="auto"/>
                        </w:tcBorders>
                        <w:vAlign w:val="center"/>
                        <w:hideMark/>
                      </w:tcPr>
                      <w:p w14:paraId="0F9BE472"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lang w:eastAsia="pt-BR"/>
                            <w14:ligatures w14:val="none"/>
                          </w:rPr>
                          <w:t>-</w:t>
                        </w:r>
                      </w:p>
                    </w:tc>
                  </w:tr>
                  <w:tr w:rsidR="009C49E0" w:rsidRPr="009C49E0" w14:paraId="7D85CD05" w14:textId="77777777">
                    <w:trPr>
                      <w:tblCellSpacing w:w="15" w:type="dxa"/>
                    </w:trPr>
                    <w:tc>
                      <w:tcPr>
                        <w:tcW w:w="15615" w:type="dxa"/>
                        <w:gridSpan w:val="4"/>
                        <w:tcBorders>
                          <w:top w:val="outset" w:sz="6" w:space="0" w:color="auto"/>
                          <w:left w:val="outset" w:sz="6" w:space="0" w:color="auto"/>
                          <w:bottom w:val="outset" w:sz="6" w:space="0" w:color="auto"/>
                          <w:right w:val="outset" w:sz="6" w:space="0" w:color="auto"/>
                        </w:tcBorders>
                        <w:vAlign w:val="center"/>
                        <w:hideMark/>
                      </w:tcPr>
                      <w:p w14:paraId="57AF5CBE" w14:textId="77777777" w:rsidR="009C49E0" w:rsidRPr="009C49E0" w:rsidRDefault="009C49E0" w:rsidP="009C49E0">
                        <w:pPr>
                          <w:spacing w:before="120" w:after="120" w:line="240" w:lineRule="auto"/>
                          <w:ind w:left="120" w:right="120"/>
                          <w:jc w:val="center"/>
                          <w:rPr>
                            <w:rFonts w:ascii="Calibri" w:eastAsia="Times New Roman" w:hAnsi="Calibri" w:cs="Calibri"/>
                            <w:kern w:val="0"/>
                            <w:sz w:val="24"/>
                            <w:szCs w:val="24"/>
                            <w:lang w:eastAsia="pt-BR"/>
                            <w14:ligatures w14:val="none"/>
                          </w:rPr>
                        </w:pPr>
                        <w:r w:rsidRPr="009C49E0">
                          <w:rPr>
                            <w:rFonts w:ascii="Calibri" w:eastAsia="Times New Roman" w:hAnsi="Calibri" w:cs="Calibri"/>
                            <w:kern w:val="0"/>
                            <w:sz w:val="24"/>
                            <w:szCs w:val="24"/>
                            <w:shd w:val="clear" w:color="auto" w:fill="FFFF00"/>
                            <w:lang w:eastAsia="pt-BR"/>
                            <w14:ligatures w14:val="none"/>
                          </w:rPr>
                          <w:t>VALOR GLOBAL OFERTADO - ∑ (Q x P): &lt;informar&gt;</w:t>
                        </w:r>
                      </w:p>
                    </w:tc>
                  </w:tr>
                </w:tbl>
                <w:p w14:paraId="11173D85" w14:textId="77777777" w:rsidR="009C49E0" w:rsidRPr="009C49E0" w:rsidRDefault="009C49E0" w:rsidP="009C49E0">
                  <w:pPr>
                    <w:spacing w:after="0" w:line="240" w:lineRule="auto"/>
                    <w:rPr>
                      <w:rFonts w:ascii="Times New Roman" w:eastAsia="Times New Roman" w:hAnsi="Times New Roman" w:cs="Times New Roman"/>
                      <w:kern w:val="0"/>
                      <w:sz w:val="24"/>
                      <w:szCs w:val="24"/>
                      <w:lang w:eastAsia="pt-BR"/>
                      <w14:ligatures w14:val="none"/>
                    </w:rPr>
                  </w:pPr>
                </w:p>
              </w:tc>
            </w:tr>
          </w:tbl>
          <w:p w14:paraId="6267B41C" w14:textId="77777777" w:rsidR="009C49E0" w:rsidRPr="009C49E0" w:rsidRDefault="009C49E0" w:rsidP="009C49E0">
            <w:pPr>
              <w:spacing w:after="0" w:line="240" w:lineRule="auto"/>
              <w:rPr>
                <w:rFonts w:ascii="Times New Roman" w:eastAsia="Times New Roman" w:hAnsi="Times New Roman" w:cs="Times New Roman"/>
                <w:color w:val="000000"/>
                <w:kern w:val="0"/>
                <w:sz w:val="27"/>
                <w:szCs w:val="27"/>
                <w:lang w:eastAsia="pt-BR"/>
                <w14:ligatures w14:val="none"/>
              </w:rPr>
            </w:pPr>
          </w:p>
        </w:tc>
      </w:tr>
      <w:tr w:rsidR="009C49E0" w:rsidRPr="009C49E0" w14:paraId="4F68D851" w14:textId="77777777" w:rsidTr="009C49E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859A920" w14:textId="77777777" w:rsidR="009C49E0" w:rsidRPr="009C49E0" w:rsidRDefault="009C49E0" w:rsidP="009C49E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C49E0">
              <w:rPr>
                <w:rFonts w:ascii="Calibri" w:eastAsia="Times New Roman" w:hAnsi="Calibri" w:cs="Calibri"/>
                <w:b/>
                <w:bCs/>
                <w:color w:val="000000"/>
                <w:kern w:val="0"/>
                <w:sz w:val="24"/>
                <w:szCs w:val="24"/>
                <w:lang w:eastAsia="pt-BR"/>
                <w14:ligatures w14:val="none"/>
              </w:rPr>
              <w:lastRenderedPageBreak/>
              <w:t>8. DECLARAÇÕES</w:t>
            </w:r>
          </w:p>
          <w:p w14:paraId="42B9F064" w14:textId="77777777" w:rsidR="009C49E0" w:rsidRPr="009C49E0" w:rsidRDefault="009C49E0" w:rsidP="009C49E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C49E0">
              <w:rPr>
                <w:rFonts w:ascii="Calibri" w:eastAsia="Times New Roman" w:hAnsi="Calibri" w:cs="Calibri"/>
                <w:b/>
                <w:bCs/>
                <w:color w:val="000000"/>
                <w:kern w:val="0"/>
                <w:sz w:val="24"/>
                <w:szCs w:val="24"/>
                <w:lang w:eastAsia="pt-BR"/>
                <w14:ligatures w14:val="none"/>
              </w:rPr>
              <w:t>-</w:t>
            </w:r>
            <w:r w:rsidRPr="009C49E0">
              <w:rPr>
                <w:rFonts w:ascii="Calibri" w:eastAsia="Times New Roman" w:hAnsi="Calibri" w:cs="Calibri"/>
                <w:color w:val="000000"/>
                <w:kern w:val="0"/>
                <w:sz w:val="24"/>
                <w:szCs w:val="24"/>
                <w:lang w:eastAsia="pt-BR"/>
                <w14:ligatures w14:val="none"/>
              </w:rPr>
              <w:t> Declaro que conheço, aceito e serão atendidas todas as condições estabelecidas no edital BDMG-02/2024 e seus anexos.</w:t>
            </w:r>
          </w:p>
          <w:p w14:paraId="7247F5E8" w14:textId="77777777" w:rsidR="009C49E0" w:rsidRPr="009C49E0" w:rsidRDefault="009C49E0" w:rsidP="009C49E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C49E0">
              <w:rPr>
                <w:rFonts w:ascii="Calibri" w:eastAsia="Times New Roman" w:hAnsi="Calibri" w:cs="Calibri"/>
                <w:b/>
                <w:bCs/>
                <w:color w:val="000000"/>
                <w:kern w:val="0"/>
                <w:sz w:val="24"/>
                <w:szCs w:val="24"/>
                <w:lang w:eastAsia="pt-BR"/>
                <w14:ligatures w14:val="none"/>
              </w:rPr>
              <w:t>-</w:t>
            </w:r>
            <w:r w:rsidRPr="009C49E0">
              <w:rPr>
                <w:rFonts w:ascii="Calibri" w:eastAsia="Times New Roman" w:hAnsi="Calibri" w:cs="Calibri"/>
                <w:color w:val="000000"/>
                <w:kern w:val="0"/>
                <w:sz w:val="24"/>
                <w:szCs w:val="24"/>
                <w:lang w:eastAsia="pt-BR"/>
                <w14:ligatures w14:val="none"/>
              </w:rPr>
              <w:t> 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4DB1AD5B" w14:textId="77777777" w:rsidR="009C49E0" w:rsidRPr="009C49E0" w:rsidRDefault="009C49E0" w:rsidP="009C49E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C49E0">
              <w:rPr>
                <w:rFonts w:ascii="Calibri" w:eastAsia="Times New Roman" w:hAnsi="Calibri" w:cs="Calibri"/>
                <w:b/>
                <w:bCs/>
                <w:color w:val="000000"/>
                <w:kern w:val="0"/>
                <w:sz w:val="24"/>
                <w:szCs w:val="24"/>
                <w:lang w:eastAsia="pt-BR"/>
                <w14:ligatures w14:val="none"/>
              </w:rPr>
              <w:t>- </w:t>
            </w:r>
            <w:r w:rsidRPr="009C49E0">
              <w:rPr>
                <w:rFonts w:ascii="Calibri" w:eastAsia="Times New Roman" w:hAnsi="Calibri" w:cs="Calibri"/>
                <w:color w:val="000000"/>
                <w:kern w:val="0"/>
                <w:sz w:val="24"/>
                <w:szCs w:val="24"/>
                <w:lang w:eastAsia="pt-BR"/>
                <w14:ligatures w14:val="none"/>
              </w:rPr>
              <w:t>Declaro que esta proposta foi elaborada de forma independente.</w:t>
            </w:r>
          </w:p>
          <w:p w14:paraId="34546170" w14:textId="77777777" w:rsidR="009C49E0" w:rsidRPr="009C49E0" w:rsidRDefault="009C49E0" w:rsidP="009C49E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C49E0">
              <w:rPr>
                <w:rFonts w:ascii="Calibri" w:eastAsia="Times New Roman" w:hAnsi="Calibri" w:cs="Calibri"/>
                <w:b/>
                <w:bCs/>
                <w:color w:val="000000"/>
                <w:kern w:val="0"/>
                <w:sz w:val="24"/>
                <w:szCs w:val="24"/>
                <w:lang w:eastAsia="pt-BR"/>
                <w14:ligatures w14:val="none"/>
              </w:rPr>
              <w:t>-</w:t>
            </w:r>
            <w:r w:rsidRPr="009C49E0">
              <w:rPr>
                <w:rFonts w:ascii="Calibri" w:eastAsia="Times New Roman" w:hAnsi="Calibri" w:cs="Calibri"/>
                <w:color w:val="000000"/>
                <w:kern w:val="0"/>
                <w:sz w:val="24"/>
                <w:szCs w:val="24"/>
                <w:lang w:eastAsia="pt-BR"/>
                <w14:ligatures w14:val="none"/>
              </w:rPr>
              <w:t> Declaro, não haver fatos impeditivos para participação no Pregão de edital BDMG-02/2024, ciente da obrigatoriedade de informar ocorrências posteriores.</w:t>
            </w:r>
          </w:p>
          <w:p w14:paraId="242AD650" w14:textId="77777777" w:rsidR="009C49E0" w:rsidRPr="009C49E0" w:rsidRDefault="009C49E0" w:rsidP="009C49E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C49E0">
              <w:rPr>
                <w:rFonts w:ascii="Calibri" w:eastAsia="Times New Roman" w:hAnsi="Calibri" w:cs="Calibri"/>
                <w:b/>
                <w:bCs/>
                <w:color w:val="000000"/>
                <w:kern w:val="0"/>
                <w:sz w:val="24"/>
                <w:szCs w:val="24"/>
                <w:lang w:eastAsia="pt-BR"/>
                <w14:ligatures w14:val="none"/>
              </w:rPr>
              <w:t>- </w:t>
            </w:r>
            <w:r w:rsidRPr="009C49E0">
              <w:rPr>
                <w:rFonts w:ascii="Calibri" w:eastAsia="Times New Roman" w:hAnsi="Calibri" w:cs="Calibri"/>
                <w:color w:val="000000"/>
                <w:kern w:val="0"/>
                <w:sz w:val="24"/>
                <w:szCs w:val="24"/>
                <w:lang w:eastAsia="pt-BR"/>
                <w14:ligatures w14:val="none"/>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1A6C7FA0" w14:textId="77777777" w:rsidR="009C49E0" w:rsidRPr="009C49E0" w:rsidRDefault="009C49E0" w:rsidP="009C49E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C49E0">
              <w:rPr>
                <w:rFonts w:ascii="Calibri" w:eastAsia="Times New Roman" w:hAnsi="Calibri" w:cs="Calibri"/>
                <w:color w:val="000000"/>
                <w:kern w:val="0"/>
                <w:sz w:val="24"/>
                <w:szCs w:val="24"/>
                <w:lang w:eastAsia="pt-BR"/>
                <w14:ligatures w14:val="none"/>
              </w:rPr>
              <w:br/>
              <w:t xml:space="preserve">Autorizo a coleta e o tratamento, pelo BDMG, dos dados pessoais fornecidos neste requerimento e nos demais documentos entregues para participação nesta licitação, para as </w:t>
            </w:r>
            <w:r w:rsidRPr="009C49E0">
              <w:rPr>
                <w:rFonts w:ascii="Calibri" w:eastAsia="Times New Roman" w:hAnsi="Calibri" w:cs="Calibri"/>
                <w:color w:val="000000"/>
                <w:kern w:val="0"/>
                <w:sz w:val="24"/>
                <w:szCs w:val="24"/>
                <w:lang w:eastAsia="pt-BR"/>
                <w14:ligatures w14:val="none"/>
              </w:rPr>
              <w:lastRenderedPageBreak/>
              <w:t>finalidades constantes do Edital em referência e seus efeitos, especialmente de eventual futuro contrato dele decorrente, conforme disposições da Política de Privacidade e Proteção de Dados Pessoais do BDMG e da legislação aplicável</w:t>
            </w:r>
          </w:p>
        </w:tc>
      </w:tr>
      <w:tr w:rsidR="009C49E0" w:rsidRPr="009C49E0" w14:paraId="145CA287" w14:textId="77777777" w:rsidTr="009C49E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43F884D" w14:textId="77777777" w:rsidR="009C49E0" w:rsidRPr="009C49E0" w:rsidRDefault="009C49E0" w:rsidP="009C49E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C49E0">
              <w:rPr>
                <w:rFonts w:ascii="Calibri" w:eastAsia="Times New Roman" w:hAnsi="Calibri" w:cs="Calibri"/>
                <w:b/>
                <w:bCs/>
                <w:color w:val="000000"/>
                <w:kern w:val="0"/>
                <w:sz w:val="24"/>
                <w:szCs w:val="24"/>
                <w:lang w:eastAsia="pt-BR"/>
                <w14:ligatures w14:val="none"/>
              </w:rPr>
              <w:lastRenderedPageBreak/>
              <w:t>9. PRAZO DE VALIDADE DA PROPOSTA:</w:t>
            </w:r>
            <w:r w:rsidRPr="009C49E0">
              <w:rPr>
                <w:rFonts w:ascii="Calibri" w:eastAsia="Times New Roman" w:hAnsi="Calibri" w:cs="Calibri"/>
                <w:color w:val="000000"/>
                <w:kern w:val="0"/>
                <w:sz w:val="24"/>
                <w:szCs w:val="24"/>
                <w:lang w:eastAsia="pt-BR"/>
                <w14:ligatures w14:val="none"/>
              </w:rPr>
              <w:t>&lt;indicar prazo&gt; dias corridos contados da apresentação deste instrumento ao BDMG.</w:t>
            </w:r>
            <w:r w:rsidRPr="009C49E0">
              <w:rPr>
                <w:rFonts w:ascii="Calibri" w:eastAsia="Times New Roman" w:hAnsi="Calibri" w:cs="Calibri"/>
                <w:color w:val="000000"/>
                <w:kern w:val="0"/>
                <w:sz w:val="24"/>
                <w:szCs w:val="24"/>
                <w:lang w:eastAsia="pt-BR"/>
                <w14:ligatures w14:val="none"/>
              </w:rPr>
              <w:br/>
            </w:r>
            <w:r w:rsidRPr="009C49E0">
              <w:rPr>
                <w:rFonts w:ascii="Calibri" w:eastAsia="Times New Roman" w:hAnsi="Calibri" w:cs="Calibri"/>
                <w:i/>
                <w:iCs/>
                <w:color w:val="000000"/>
                <w:kern w:val="0"/>
                <w:sz w:val="24"/>
                <w:szCs w:val="24"/>
                <w:lang w:eastAsia="pt-BR"/>
                <w14:ligatures w14:val="none"/>
              </w:rPr>
              <w:t>OBS: prazo mínimo de 60 dias corridos.</w:t>
            </w:r>
          </w:p>
        </w:tc>
      </w:tr>
      <w:tr w:rsidR="009C49E0" w:rsidRPr="009C49E0" w14:paraId="6037631E" w14:textId="77777777" w:rsidTr="009C49E0">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0D3E37E" w14:textId="77777777" w:rsidR="009C49E0" w:rsidRPr="009C49E0" w:rsidRDefault="009C49E0" w:rsidP="009C49E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C49E0">
              <w:rPr>
                <w:rFonts w:ascii="Calibri" w:eastAsia="Times New Roman" w:hAnsi="Calibri" w:cs="Calibri"/>
                <w:b/>
                <w:bCs/>
                <w:color w:val="000000"/>
                <w:kern w:val="0"/>
                <w:sz w:val="24"/>
                <w:szCs w:val="24"/>
                <w:lang w:eastAsia="pt-BR"/>
                <w14:ligatures w14:val="none"/>
              </w:rPr>
              <w:t>10. DATA E ASSINATURA</w:t>
            </w:r>
          </w:p>
          <w:p w14:paraId="1BCB396F" w14:textId="77777777" w:rsidR="009C49E0" w:rsidRPr="009C49E0" w:rsidRDefault="009C49E0" w:rsidP="009C49E0">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9C49E0">
              <w:rPr>
                <w:rFonts w:ascii="Calibri" w:eastAsia="Times New Roman" w:hAnsi="Calibri" w:cs="Calibri"/>
                <w:color w:val="000000"/>
                <w:kern w:val="0"/>
                <w:sz w:val="24"/>
                <w:szCs w:val="24"/>
                <w:lang w:eastAsia="pt-BR"/>
                <w14:ligatures w14:val="none"/>
              </w:rPr>
              <w:br/>
              <w:t xml:space="preserve">Belo </w:t>
            </w:r>
            <w:proofErr w:type="gramStart"/>
            <w:r w:rsidRPr="009C49E0">
              <w:rPr>
                <w:rFonts w:ascii="Calibri" w:eastAsia="Times New Roman" w:hAnsi="Calibri" w:cs="Calibri"/>
                <w:color w:val="000000"/>
                <w:kern w:val="0"/>
                <w:sz w:val="24"/>
                <w:szCs w:val="24"/>
                <w:lang w:eastAsia="pt-BR"/>
                <w14:ligatures w14:val="none"/>
              </w:rPr>
              <w:t>Horizonte,&lt;</w:t>
            </w:r>
            <w:proofErr w:type="gramEnd"/>
            <w:r w:rsidRPr="009C49E0">
              <w:rPr>
                <w:rFonts w:ascii="Calibri" w:eastAsia="Times New Roman" w:hAnsi="Calibri" w:cs="Calibri"/>
                <w:color w:val="000000"/>
                <w:kern w:val="0"/>
                <w:sz w:val="24"/>
                <w:szCs w:val="24"/>
                <w:lang w:eastAsia="pt-BR"/>
                <w14:ligatures w14:val="none"/>
              </w:rPr>
              <w:t>dia&gt;  de &lt;mês&gt; de 2024.</w:t>
            </w:r>
          </w:p>
          <w:p w14:paraId="5E6716F0" w14:textId="77777777" w:rsidR="009C49E0" w:rsidRPr="009C49E0" w:rsidRDefault="009C49E0" w:rsidP="009C49E0">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9C49E0">
              <w:rPr>
                <w:rFonts w:ascii="Calibri" w:eastAsia="Times New Roman" w:hAnsi="Calibri" w:cs="Calibri"/>
                <w:color w:val="000000"/>
                <w:kern w:val="0"/>
                <w:sz w:val="24"/>
                <w:szCs w:val="24"/>
                <w:lang w:eastAsia="pt-BR"/>
                <w14:ligatures w14:val="none"/>
              </w:rPr>
              <w:br/>
              <w:t>___________________________________________________</w:t>
            </w:r>
          </w:p>
          <w:p w14:paraId="33E7D732" w14:textId="77777777" w:rsidR="009C49E0" w:rsidRPr="009C49E0" w:rsidRDefault="009C49E0" w:rsidP="009C49E0">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9C49E0">
              <w:rPr>
                <w:rFonts w:ascii="Calibri" w:eastAsia="Times New Roman" w:hAnsi="Calibri" w:cs="Calibri"/>
                <w:color w:val="000000"/>
                <w:kern w:val="0"/>
                <w:sz w:val="24"/>
                <w:szCs w:val="24"/>
                <w:lang w:eastAsia="pt-BR"/>
                <w14:ligatures w14:val="none"/>
              </w:rPr>
              <w:t>Representante(s) do licitante</w:t>
            </w:r>
          </w:p>
        </w:tc>
      </w:tr>
    </w:tbl>
    <w:p w14:paraId="47E25A74" w14:textId="77777777" w:rsidR="009C49E0" w:rsidRPr="009C49E0" w:rsidRDefault="009C49E0" w:rsidP="009C49E0">
      <w:pPr>
        <w:spacing w:after="0" w:line="240" w:lineRule="auto"/>
        <w:ind w:left="120" w:right="120"/>
        <w:jc w:val="both"/>
        <w:rPr>
          <w:rFonts w:ascii="Times New Roman" w:eastAsia="Times New Roman" w:hAnsi="Times New Roman" w:cs="Times New Roman"/>
          <w:color w:val="000000"/>
          <w:kern w:val="0"/>
          <w:sz w:val="27"/>
          <w:szCs w:val="27"/>
          <w:lang w:eastAsia="pt-BR"/>
          <w14:ligatures w14:val="none"/>
        </w:rPr>
      </w:pPr>
      <w:r w:rsidRPr="009C49E0">
        <w:rPr>
          <w:rFonts w:ascii="Times New Roman" w:eastAsia="Times New Roman" w:hAnsi="Times New Roman" w:cs="Times New Roman"/>
          <w:color w:val="000000"/>
          <w:kern w:val="0"/>
          <w:sz w:val="27"/>
          <w:szCs w:val="27"/>
          <w:lang w:eastAsia="pt-BR"/>
          <w14:ligatures w14:val="none"/>
        </w:rPr>
        <w:t> </w:t>
      </w:r>
    </w:p>
    <w:p w14:paraId="1F31D009" w14:textId="77777777" w:rsidR="00000000" w:rsidRDefault="00000000"/>
    <w:sectPr w:rsidR="00EC7DD0" w:rsidSect="009C49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E0"/>
    <w:rsid w:val="009C49E0"/>
    <w:rsid w:val="00D32B74"/>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653A"/>
  <w15:chartTrackingRefBased/>
  <w15:docId w15:val="{1461830E-5FD4-4526-8316-AAB30581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9C49E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9C49E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9C49E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9C49E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03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557</Words>
  <Characters>3010</Characters>
  <Application>Microsoft Office Word</Application>
  <DocSecurity>0</DocSecurity>
  <Lines>25</Lines>
  <Paragraphs>7</Paragraphs>
  <ScaleCrop>false</ScaleCrop>
  <Company>BDMG</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2024-02-02T19:00:00Z</dcterms:created>
  <dcterms:modified xsi:type="dcterms:W3CDTF">2024-02-02T19:02:00Z</dcterms:modified>
</cp:coreProperties>
</file>