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6D0AB5" w:rsidRPr="006D0AB5" w14:paraId="5BC2F956"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3B6CA0" w14:textId="77777777" w:rsidR="006D0AB5" w:rsidRPr="006D0AB5" w:rsidRDefault="006D0AB5" w:rsidP="006D0AB5">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6D0AB5">
              <w:rPr>
                <w:rFonts w:ascii="Calibri" w:eastAsia="Times New Roman" w:hAnsi="Calibri" w:cs="Calibri"/>
                <w:b/>
                <w:bCs/>
                <w:caps/>
                <w:color w:val="000000"/>
                <w:kern w:val="0"/>
                <w:sz w:val="26"/>
                <w:szCs w:val="26"/>
                <w:lang w:eastAsia="pt-BR"/>
                <w14:ligatures w14:val="none"/>
              </w:rPr>
              <w:t>EDITAL BDMG-34/2023</w:t>
            </w:r>
          </w:p>
        </w:tc>
      </w:tr>
      <w:tr w:rsidR="006D0AB5" w:rsidRPr="006D0AB5" w14:paraId="09FD85D5"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1E42F75"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1. NOME EMPRESARIAL:</w:t>
            </w:r>
          </w:p>
        </w:tc>
      </w:tr>
      <w:tr w:rsidR="006D0AB5" w:rsidRPr="006D0AB5" w14:paraId="56A2A6EA"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03E630"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2. CNPJ:</w:t>
            </w:r>
          </w:p>
        </w:tc>
      </w:tr>
      <w:tr w:rsidR="006D0AB5" w:rsidRPr="006D0AB5" w14:paraId="0BB098B9"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8EA32EE"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3. ENDEREÇO:</w:t>
            </w:r>
          </w:p>
        </w:tc>
      </w:tr>
      <w:tr w:rsidR="006D0AB5" w:rsidRPr="006D0AB5" w14:paraId="71781FD1"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0DFB6E5"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4. TELEFONE:</w:t>
            </w:r>
          </w:p>
        </w:tc>
      </w:tr>
      <w:tr w:rsidR="006D0AB5" w:rsidRPr="006D0AB5" w14:paraId="74E14C4A"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6990B6"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5. ENDEREÇO ELETRÔNICO:</w:t>
            </w:r>
          </w:p>
        </w:tc>
      </w:tr>
      <w:tr w:rsidR="006D0AB5" w:rsidRPr="006D0AB5" w14:paraId="505B716E"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238993D"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6. OBJETO:</w:t>
            </w:r>
            <w:r w:rsidRPr="006D0AB5">
              <w:rPr>
                <w:rFonts w:ascii="Calibri" w:eastAsia="Times New Roman" w:hAnsi="Calibri" w:cs="Calibri"/>
                <w:color w:val="000000"/>
                <w:kern w:val="0"/>
                <w:sz w:val="24"/>
                <w:szCs w:val="24"/>
                <w:lang w:eastAsia="pt-BR"/>
                <w14:ligatures w14:val="none"/>
              </w:rPr>
              <w:t xml:space="preserve"> serviços de centralização do recebimento de créditos do BDMG, mediante prestação de serviços bancários de cobrança com registro, cuja liquidação pode ser dar via código de barras ou PIX com QR </w:t>
            </w:r>
            <w:proofErr w:type="spellStart"/>
            <w:r w:rsidRPr="006D0AB5">
              <w:rPr>
                <w:rFonts w:ascii="Calibri" w:eastAsia="Times New Roman" w:hAnsi="Calibri" w:cs="Calibri"/>
                <w:color w:val="000000"/>
                <w:kern w:val="0"/>
                <w:sz w:val="24"/>
                <w:szCs w:val="24"/>
                <w:lang w:eastAsia="pt-BR"/>
                <w14:ligatures w14:val="none"/>
              </w:rPr>
              <w:t>Code</w:t>
            </w:r>
            <w:proofErr w:type="spellEnd"/>
            <w:r w:rsidRPr="006D0AB5">
              <w:rPr>
                <w:rFonts w:ascii="Calibri" w:eastAsia="Times New Roman" w:hAnsi="Calibri" w:cs="Calibri"/>
                <w:color w:val="000000"/>
                <w:kern w:val="0"/>
                <w:sz w:val="24"/>
                <w:szCs w:val="24"/>
                <w:lang w:eastAsia="pt-BR"/>
                <w14:ligatures w14:val="none"/>
              </w:rPr>
              <w:t>, nos termos do edital BDMG-34/2023 e seus anexos.</w:t>
            </w:r>
          </w:p>
        </w:tc>
      </w:tr>
      <w:tr w:rsidR="006D0AB5" w:rsidRPr="006D0AB5" w14:paraId="5956AD52"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F1B729C"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bookmarkStart w:id="0" w:name="_Hlk145941466"/>
            <w:r w:rsidRPr="006D0AB5">
              <w:rPr>
                <w:rFonts w:ascii="Calibri" w:eastAsia="Times New Roman" w:hAnsi="Calibri" w:cs="Calibri"/>
                <w:b/>
                <w:bCs/>
                <w:color w:val="000000"/>
                <w:kern w:val="0"/>
                <w:sz w:val="24"/>
                <w:szCs w:val="24"/>
                <w:lang w:eastAsia="pt-BR"/>
                <w14:ligatures w14:val="none"/>
              </w:rPr>
              <w:t>7. PREÇO OFERTADO:</w:t>
            </w:r>
            <w:bookmarkEnd w:id="0"/>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7"/>
              <w:gridCol w:w="3679"/>
            </w:tblGrid>
            <w:tr w:rsidR="006D0AB5" w:rsidRPr="006D0AB5" w14:paraId="183468D3" w14:textId="77777777" w:rsidTr="006D0AB5">
              <w:trPr>
                <w:tblCellSpacing w:w="15" w:type="dxa"/>
              </w:trPr>
              <w:tc>
                <w:tcPr>
                  <w:tcW w:w="3048" w:type="pct"/>
                  <w:tcBorders>
                    <w:top w:val="outset" w:sz="6" w:space="0" w:color="auto"/>
                    <w:left w:val="outset" w:sz="6" w:space="0" w:color="auto"/>
                    <w:bottom w:val="outset" w:sz="6" w:space="0" w:color="auto"/>
                    <w:right w:val="outset" w:sz="6" w:space="0" w:color="auto"/>
                  </w:tcBorders>
                  <w:vAlign w:val="center"/>
                  <w:hideMark/>
                </w:tcPr>
                <w:p w14:paraId="3B08BFDC"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TARIFAS BANCÁRIAS</w:t>
                  </w:r>
                </w:p>
              </w:tc>
              <w:tc>
                <w:tcPr>
                  <w:tcW w:w="1922" w:type="pct"/>
                  <w:tcBorders>
                    <w:top w:val="outset" w:sz="6" w:space="0" w:color="auto"/>
                    <w:left w:val="outset" w:sz="6" w:space="0" w:color="auto"/>
                    <w:bottom w:val="outset" w:sz="6" w:space="0" w:color="auto"/>
                    <w:right w:val="outset" w:sz="6" w:space="0" w:color="auto"/>
                  </w:tcBorders>
                  <w:vAlign w:val="center"/>
                  <w:hideMark/>
                </w:tcPr>
                <w:p w14:paraId="59B5380E"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Valores unitários proposto</w:t>
                  </w:r>
                </w:p>
              </w:tc>
            </w:tr>
            <w:tr w:rsidR="006D0AB5" w:rsidRPr="006D0AB5" w14:paraId="2B03DB22" w14:textId="77777777" w:rsidTr="006D0AB5">
              <w:trPr>
                <w:tblCellSpacing w:w="15" w:type="dxa"/>
              </w:trPr>
              <w:tc>
                <w:tcPr>
                  <w:tcW w:w="3048" w:type="pct"/>
                  <w:tcBorders>
                    <w:top w:val="outset" w:sz="6" w:space="0" w:color="auto"/>
                    <w:left w:val="outset" w:sz="6" w:space="0" w:color="auto"/>
                    <w:bottom w:val="outset" w:sz="6" w:space="0" w:color="auto"/>
                    <w:right w:val="outset" w:sz="6" w:space="0" w:color="auto"/>
                  </w:tcBorders>
                  <w:vAlign w:val="center"/>
                  <w:hideMark/>
                </w:tcPr>
                <w:p w14:paraId="2DA6242B"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Liquidação de boleto por código de barras</w:t>
                  </w:r>
                </w:p>
              </w:tc>
              <w:tc>
                <w:tcPr>
                  <w:tcW w:w="1922" w:type="pct"/>
                  <w:tcBorders>
                    <w:top w:val="outset" w:sz="6" w:space="0" w:color="auto"/>
                    <w:left w:val="outset" w:sz="6" w:space="0" w:color="auto"/>
                    <w:bottom w:val="outset" w:sz="6" w:space="0" w:color="auto"/>
                    <w:right w:val="outset" w:sz="6" w:space="0" w:color="auto"/>
                  </w:tcBorders>
                  <w:vAlign w:val="center"/>
                  <w:hideMark/>
                </w:tcPr>
                <w:p w14:paraId="59C66454"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R$ &lt;inserir valor unitário proposto&gt;</w:t>
                  </w:r>
                </w:p>
              </w:tc>
            </w:tr>
            <w:tr w:rsidR="006D0AB5" w:rsidRPr="006D0AB5" w14:paraId="24476705" w14:textId="77777777" w:rsidTr="006D0AB5">
              <w:trPr>
                <w:tblCellSpacing w:w="15" w:type="dxa"/>
              </w:trPr>
              <w:tc>
                <w:tcPr>
                  <w:tcW w:w="3048" w:type="pct"/>
                  <w:tcBorders>
                    <w:top w:val="outset" w:sz="6" w:space="0" w:color="auto"/>
                    <w:left w:val="outset" w:sz="6" w:space="0" w:color="auto"/>
                    <w:bottom w:val="outset" w:sz="6" w:space="0" w:color="auto"/>
                    <w:right w:val="outset" w:sz="6" w:space="0" w:color="auto"/>
                  </w:tcBorders>
                  <w:vAlign w:val="center"/>
                  <w:hideMark/>
                </w:tcPr>
                <w:p w14:paraId="4DFA816A"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 xml:space="preserve">Liquidação de boleto por QR </w:t>
                  </w:r>
                  <w:proofErr w:type="spellStart"/>
                  <w:r w:rsidRPr="006D0AB5">
                    <w:rPr>
                      <w:rFonts w:ascii="Calibri" w:eastAsia="Times New Roman" w:hAnsi="Calibri" w:cs="Calibri"/>
                      <w:kern w:val="0"/>
                      <w:sz w:val="24"/>
                      <w:szCs w:val="24"/>
                      <w:lang w:eastAsia="pt-BR"/>
                      <w14:ligatures w14:val="none"/>
                    </w:rPr>
                    <w:t>Code</w:t>
                  </w:r>
                  <w:proofErr w:type="spellEnd"/>
                </w:p>
              </w:tc>
              <w:tc>
                <w:tcPr>
                  <w:tcW w:w="1922" w:type="pct"/>
                  <w:tcBorders>
                    <w:top w:val="outset" w:sz="6" w:space="0" w:color="auto"/>
                    <w:left w:val="outset" w:sz="6" w:space="0" w:color="auto"/>
                    <w:bottom w:val="outset" w:sz="6" w:space="0" w:color="auto"/>
                    <w:right w:val="outset" w:sz="6" w:space="0" w:color="auto"/>
                  </w:tcBorders>
                  <w:vAlign w:val="center"/>
                  <w:hideMark/>
                </w:tcPr>
                <w:p w14:paraId="1E43A616"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R$ &lt;inserir valor unitário proposto&gt;</w:t>
                  </w:r>
                </w:p>
              </w:tc>
            </w:tr>
            <w:tr w:rsidR="006D0AB5" w:rsidRPr="006D0AB5" w14:paraId="1EA65417" w14:textId="77777777" w:rsidTr="006D0AB5">
              <w:trPr>
                <w:tblCellSpacing w:w="15" w:type="dxa"/>
              </w:trPr>
              <w:tc>
                <w:tcPr>
                  <w:tcW w:w="3048" w:type="pct"/>
                  <w:tcBorders>
                    <w:top w:val="outset" w:sz="6" w:space="0" w:color="auto"/>
                    <w:left w:val="outset" w:sz="6" w:space="0" w:color="auto"/>
                    <w:bottom w:val="outset" w:sz="6" w:space="0" w:color="auto"/>
                    <w:right w:val="outset" w:sz="6" w:space="0" w:color="auto"/>
                  </w:tcBorders>
                  <w:vAlign w:val="center"/>
                  <w:hideMark/>
                </w:tcPr>
                <w:p w14:paraId="6247FA2A"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Alteração de vencimento/data, valor em boleto registrado</w:t>
                  </w:r>
                </w:p>
              </w:tc>
              <w:tc>
                <w:tcPr>
                  <w:tcW w:w="1922" w:type="pct"/>
                  <w:tcBorders>
                    <w:top w:val="outset" w:sz="6" w:space="0" w:color="auto"/>
                    <w:left w:val="outset" w:sz="6" w:space="0" w:color="auto"/>
                    <w:bottom w:val="outset" w:sz="6" w:space="0" w:color="auto"/>
                    <w:right w:val="outset" w:sz="6" w:space="0" w:color="auto"/>
                  </w:tcBorders>
                  <w:vAlign w:val="center"/>
                  <w:hideMark/>
                </w:tcPr>
                <w:p w14:paraId="7E5504CE"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R$ &lt;inserir valor unitário proposto&gt;</w:t>
                  </w:r>
                </w:p>
              </w:tc>
            </w:tr>
            <w:tr w:rsidR="006D0AB5" w:rsidRPr="006D0AB5" w14:paraId="65FD7786" w14:textId="77777777" w:rsidTr="006D0AB5">
              <w:trPr>
                <w:tblCellSpacing w:w="15" w:type="dxa"/>
              </w:trPr>
              <w:tc>
                <w:tcPr>
                  <w:tcW w:w="3048" w:type="pct"/>
                  <w:tcBorders>
                    <w:top w:val="outset" w:sz="6" w:space="0" w:color="auto"/>
                    <w:left w:val="outset" w:sz="6" w:space="0" w:color="auto"/>
                    <w:bottom w:val="outset" w:sz="6" w:space="0" w:color="auto"/>
                    <w:right w:val="outset" w:sz="6" w:space="0" w:color="auto"/>
                  </w:tcBorders>
                  <w:vAlign w:val="center"/>
                  <w:hideMark/>
                </w:tcPr>
                <w:p w14:paraId="6DF4B691"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Baixa não financeira de título não liquidado</w:t>
                  </w:r>
                </w:p>
              </w:tc>
              <w:tc>
                <w:tcPr>
                  <w:tcW w:w="1922" w:type="pct"/>
                  <w:tcBorders>
                    <w:top w:val="outset" w:sz="6" w:space="0" w:color="auto"/>
                    <w:left w:val="outset" w:sz="6" w:space="0" w:color="auto"/>
                    <w:bottom w:val="outset" w:sz="6" w:space="0" w:color="auto"/>
                    <w:right w:val="outset" w:sz="6" w:space="0" w:color="auto"/>
                  </w:tcBorders>
                  <w:vAlign w:val="center"/>
                  <w:hideMark/>
                </w:tcPr>
                <w:p w14:paraId="600CCC10" w14:textId="77777777" w:rsidR="006D0AB5" w:rsidRPr="006D0AB5" w:rsidRDefault="006D0AB5" w:rsidP="006D0AB5">
                  <w:pPr>
                    <w:spacing w:before="120" w:after="120" w:line="240" w:lineRule="auto"/>
                    <w:ind w:left="120" w:right="120"/>
                    <w:jc w:val="center"/>
                    <w:rPr>
                      <w:rFonts w:ascii="Calibri" w:eastAsia="Times New Roman" w:hAnsi="Calibri" w:cs="Calibri"/>
                      <w:kern w:val="0"/>
                      <w:sz w:val="24"/>
                      <w:szCs w:val="24"/>
                      <w:lang w:eastAsia="pt-BR"/>
                      <w14:ligatures w14:val="none"/>
                    </w:rPr>
                  </w:pPr>
                  <w:r w:rsidRPr="006D0AB5">
                    <w:rPr>
                      <w:rFonts w:ascii="Calibri" w:eastAsia="Times New Roman" w:hAnsi="Calibri" w:cs="Calibri"/>
                      <w:kern w:val="0"/>
                      <w:sz w:val="24"/>
                      <w:szCs w:val="24"/>
                      <w:lang w:eastAsia="pt-BR"/>
                      <w14:ligatures w14:val="none"/>
                    </w:rPr>
                    <w:t>R$ &lt;inserir valor unitário proposto&gt;</w:t>
                  </w:r>
                </w:p>
              </w:tc>
            </w:tr>
          </w:tbl>
          <w:p w14:paraId="47DF373B"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Valor global máximo ofertado = 1.161.246 (limite máximo de operações considerando-se as projeções de crescimento e prorrogação até o limite legal de 5 anos) x R$ &lt;inserir valor proposta para o item que for precificado com o maior valor&gt; = R$ &lt;inserir valor global&gt; (&lt;inserir valor global por extenso&gt;)</w:t>
            </w:r>
          </w:p>
        </w:tc>
      </w:tr>
      <w:tr w:rsidR="006D0AB5" w:rsidRPr="006D0AB5" w14:paraId="0A24F08F"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D44094A"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8. DECLARAÇÕES:</w:t>
            </w:r>
          </w:p>
          <w:p w14:paraId="6625484D"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Declaro, sob as penas da lei, que</w:t>
            </w:r>
          </w:p>
          <w:p w14:paraId="3F53ABE2"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 </w:t>
            </w:r>
            <w:proofErr w:type="gramStart"/>
            <w:r w:rsidRPr="006D0AB5">
              <w:rPr>
                <w:rFonts w:ascii="Calibri" w:eastAsia="Times New Roman" w:hAnsi="Calibri" w:cs="Calibri"/>
                <w:color w:val="000000"/>
                <w:kern w:val="0"/>
                <w:sz w:val="24"/>
                <w:szCs w:val="24"/>
                <w:lang w:eastAsia="pt-BR"/>
                <w14:ligatures w14:val="none"/>
              </w:rPr>
              <w:t>conheço, aceito</w:t>
            </w:r>
            <w:proofErr w:type="gramEnd"/>
            <w:r w:rsidRPr="006D0AB5">
              <w:rPr>
                <w:rFonts w:ascii="Calibri" w:eastAsia="Times New Roman" w:hAnsi="Calibri" w:cs="Calibri"/>
                <w:color w:val="000000"/>
                <w:kern w:val="0"/>
                <w:sz w:val="24"/>
                <w:szCs w:val="24"/>
                <w:lang w:eastAsia="pt-BR"/>
                <w14:ligatures w14:val="none"/>
              </w:rPr>
              <w:t xml:space="preserve"> e serão atendidas todas as condições estabelecidas no edital BDMG-34/2023 e seus anexos;</w:t>
            </w:r>
          </w:p>
          <w:p w14:paraId="07F5C4E3"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 </w:t>
            </w:r>
            <w:proofErr w:type="gramStart"/>
            <w:r w:rsidRPr="006D0AB5">
              <w:rPr>
                <w:rFonts w:ascii="Calibri" w:eastAsia="Times New Roman" w:hAnsi="Calibri" w:cs="Calibri"/>
                <w:color w:val="000000"/>
                <w:kern w:val="0"/>
                <w:sz w:val="24"/>
                <w:szCs w:val="24"/>
                <w:lang w:eastAsia="pt-BR"/>
                <w14:ligatures w14:val="none"/>
              </w:rPr>
              <w:t>o</w:t>
            </w:r>
            <w:proofErr w:type="gramEnd"/>
            <w:r w:rsidRPr="006D0AB5">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A8EEC63"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lastRenderedPageBreak/>
              <w:t xml:space="preserve">- </w:t>
            </w:r>
            <w:proofErr w:type="gramStart"/>
            <w:r w:rsidRPr="006D0AB5">
              <w:rPr>
                <w:rFonts w:ascii="Calibri" w:eastAsia="Times New Roman" w:hAnsi="Calibri" w:cs="Calibri"/>
                <w:color w:val="000000"/>
                <w:kern w:val="0"/>
                <w:sz w:val="24"/>
                <w:szCs w:val="24"/>
                <w:lang w:eastAsia="pt-BR"/>
                <w14:ligatures w14:val="none"/>
              </w:rPr>
              <w:t>esta</w:t>
            </w:r>
            <w:proofErr w:type="gramEnd"/>
            <w:r w:rsidRPr="006D0AB5">
              <w:rPr>
                <w:rFonts w:ascii="Calibri" w:eastAsia="Times New Roman" w:hAnsi="Calibri" w:cs="Calibri"/>
                <w:color w:val="000000"/>
                <w:kern w:val="0"/>
                <w:sz w:val="24"/>
                <w:szCs w:val="24"/>
                <w:lang w:eastAsia="pt-BR"/>
                <w14:ligatures w14:val="none"/>
              </w:rPr>
              <w:t xml:space="preserve"> proposta foi elaborada de forma independente;</w:t>
            </w:r>
          </w:p>
          <w:p w14:paraId="580F8D72"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 </w:t>
            </w:r>
            <w:proofErr w:type="gramStart"/>
            <w:r w:rsidRPr="006D0AB5">
              <w:rPr>
                <w:rFonts w:ascii="Calibri" w:eastAsia="Times New Roman" w:hAnsi="Calibri" w:cs="Calibri"/>
                <w:color w:val="000000"/>
                <w:kern w:val="0"/>
                <w:sz w:val="24"/>
                <w:szCs w:val="24"/>
                <w:lang w:eastAsia="pt-BR"/>
                <w14:ligatures w14:val="none"/>
              </w:rPr>
              <w:t>não</w:t>
            </w:r>
            <w:proofErr w:type="gramEnd"/>
            <w:r w:rsidRPr="006D0AB5">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BDMG-34/2023, ciente da obrigatoriedade de informar ocorrências posteriores;</w:t>
            </w:r>
          </w:p>
          <w:p w14:paraId="67B23570"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 </w:t>
            </w:r>
            <w:proofErr w:type="gramStart"/>
            <w:r w:rsidRPr="006D0AB5">
              <w:rPr>
                <w:rFonts w:ascii="Calibri" w:eastAsia="Times New Roman" w:hAnsi="Calibri" w:cs="Calibri"/>
                <w:color w:val="000000"/>
                <w:kern w:val="0"/>
                <w:sz w:val="24"/>
                <w:szCs w:val="24"/>
                <w:lang w:eastAsia="pt-BR"/>
                <w14:ligatures w14:val="none"/>
              </w:rPr>
              <w:t>em</w:t>
            </w:r>
            <w:proofErr w:type="gramEnd"/>
            <w:r w:rsidRPr="006D0AB5">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3AB90086"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 </w:t>
            </w:r>
            <w:proofErr w:type="gramStart"/>
            <w:r w:rsidRPr="006D0AB5">
              <w:rPr>
                <w:rFonts w:ascii="Calibri" w:eastAsia="Times New Roman" w:hAnsi="Calibri" w:cs="Calibri"/>
                <w:color w:val="000000"/>
                <w:kern w:val="0"/>
                <w:sz w:val="24"/>
                <w:szCs w:val="24"/>
                <w:lang w:eastAsia="pt-BR"/>
                <w14:ligatures w14:val="none"/>
              </w:rPr>
              <w:t>conheço e aceito</w:t>
            </w:r>
            <w:proofErr w:type="gramEnd"/>
            <w:r w:rsidRPr="006D0AB5">
              <w:rPr>
                <w:rFonts w:ascii="Calibri" w:eastAsia="Times New Roman" w:hAnsi="Calibri" w:cs="Calibri"/>
                <w:color w:val="000000"/>
                <w:kern w:val="0"/>
                <w:sz w:val="24"/>
                <w:szCs w:val="24"/>
                <w:lang w:eastAsia="pt-BR"/>
                <w14:ligatures w14:val="none"/>
              </w:rPr>
              <w:t xml:space="preserve"> que o limite máximo de operações e o valor global registrado são máximos estimados, não se vinculando o BDMG ao seu esgotamento ou à realização de quantitativos mínimos de operações.</w:t>
            </w:r>
          </w:p>
          <w:p w14:paraId="6655F1AA"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6D0AB5" w:rsidRPr="006D0AB5" w14:paraId="7A406C33"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62D63B5"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lastRenderedPageBreak/>
              <w:t>9. PRAZO DE VALIDADE DA PROPOSTA:</w:t>
            </w:r>
          </w:p>
          <w:p w14:paraId="5656F4B7"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&lt;INDICAR&gt; (&lt;INDICAR POR EXTENSO) dias corridos contados da apresentação deste instrumento de proposta ao BDMG.</w:t>
            </w:r>
          </w:p>
          <w:p w14:paraId="60F6E1C7"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Observação: mínimo de 60 (sessenta) dias.</w:t>
            </w:r>
          </w:p>
        </w:tc>
      </w:tr>
      <w:tr w:rsidR="006D0AB5" w:rsidRPr="006D0AB5" w14:paraId="0AFB48DA" w14:textId="77777777" w:rsidTr="006D0AB5">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83E9B9"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b/>
                <w:bCs/>
                <w:color w:val="000000"/>
                <w:kern w:val="0"/>
                <w:sz w:val="24"/>
                <w:szCs w:val="24"/>
                <w:lang w:eastAsia="pt-BR"/>
                <w14:ligatures w14:val="none"/>
              </w:rPr>
              <w:t>10. DATA E ASSINATURA</w:t>
            </w:r>
          </w:p>
          <w:p w14:paraId="23AA282A" w14:textId="77777777" w:rsidR="006D0AB5" w:rsidRPr="006D0AB5" w:rsidRDefault="006D0AB5" w:rsidP="006D0AB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 xml:space="preserve">Belo Horizonte, de </w:t>
            </w:r>
            <w:proofErr w:type="spellStart"/>
            <w:r w:rsidRPr="006D0AB5">
              <w:rPr>
                <w:rFonts w:ascii="Calibri" w:eastAsia="Times New Roman" w:hAnsi="Calibri" w:cs="Calibri"/>
                <w:color w:val="000000"/>
                <w:kern w:val="0"/>
                <w:sz w:val="24"/>
                <w:szCs w:val="24"/>
                <w:lang w:eastAsia="pt-BR"/>
                <w14:ligatures w14:val="none"/>
              </w:rPr>
              <w:t>de</w:t>
            </w:r>
            <w:proofErr w:type="spellEnd"/>
            <w:r w:rsidRPr="006D0AB5">
              <w:rPr>
                <w:rFonts w:ascii="Calibri" w:eastAsia="Times New Roman" w:hAnsi="Calibri" w:cs="Calibri"/>
                <w:color w:val="000000"/>
                <w:kern w:val="0"/>
                <w:sz w:val="24"/>
                <w:szCs w:val="24"/>
                <w:lang w:eastAsia="pt-BR"/>
                <w14:ligatures w14:val="none"/>
              </w:rPr>
              <w:t xml:space="preserve"> 2023.</w:t>
            </w:r>
          </w:p>
          <w:p w14:paraId="51D39173" w14:textId="77777777" w:rsidR="006D0AB5" w:rsidRPr="006D0AB5" w:rsidRDefault="006D0AB5" w:rsidP="006D0AB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___________________________________________________</w:t>
            </w:r>
          </w:p>
          <w:p w14:paraId="3C7FB97A" w14:textId="77777777" w:rsidR="006D0AB5" w:rsidRPr="006D0AB5" w:rsidRDefault="006D0AB5" w:rsidP="006D0AB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D0AB5">
              <w:rPr>
                <w:rFonts w:ascii="Calibri" w:eastAsia="Times New Roman" w:hAnsi="Calibri" w:cs="Calibri"/>
                <w:color w:val="000000"/>
                <w:kern w:val="0"/>
                <w:sz w:val="24"/>
                <w:szCs w:val="24"/>
                <w:lang w:eastAsia="pt-BR"/>
                <w14:ligatures w14:val="none"/>
              </w:rPr>
              <w:t>Representante(s) da licitante</w:t>
            </w:r>
          </w:p>
        </w:tc>
      </w:tr>
    </w:tbl>
    <w:p w14:paraId="24E9FA64" w14:textId="77777777" w:rsidR="004041E2" w:rsidRDefault="004041E2"/>
    <w:sectPr w:rsidR="004041E2" w:rsidSect="006D0A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B5"/>
    <w:rsid w:val="004041E2"/>
    <w:rsid w:val="006D0AB5"/>
    <w:rsid w:val="00BF5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34A"/>
  <w15:chartTrackingRefBased/>
  <w15:docId w15:val="{72CC7361-37FB-40B1-8742-63CE82EC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D0AB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6D0AB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D0AB5"/>
    <w:rPr>
      <w:b/>
      <w:bCs/>
    </w:rPr>
  </w:style>
  <w:style w:type="paragraph" w:customStyle="1" w:styleId="textocentralizado">
    <w:name w:val="texto_centralizado"/>
    <w:basedOn w:val="Normal"/>
    <w:rsid w:val="006D0AB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2564</Characters>
  <Application>Microsoft Office Word</Application>
  <DocSecurity>0</DocSecurity>
  <Lines>21</Lines>
  <Paragraphs>6</Paragraphs>
  <ScaleCrop>false</ScaleCrop>
  <Company>BDMG</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2023-10-06T13:54:00Z</dcterms:created>
  <dcterms:modified xsi:type="dcterms:W3CDTF">2023-10-06T13:55:00Z</dcterms:modified>
</cp:coreProperties>
</file>