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841EB0" w:rsidRPr="00841EB0" w14:paraId="7A9E29F5"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D8DCDE" w14:textId="77777777" w:rsidR="00841EB0" w:rsidRPr="00841EB0" w:rsidRDefault="00841EB0" w:rsidP="00841EB0">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841EB0">
              <w:rPr>
                <w:rFonts w:ascii="Calibri" w:eastAsia="Times New Roman" w:hAnsi="Calibri" w:cs="Calibri"/>
                <w:b/>
                <w:bCs/>
                <w:caps/>
                <w:color w:val="000000"/>
                <w:kern w:val="0"/>
                <w:sz w:val="26"/>
                <w:szCs w:val="26"/>
                <w:lang w:eastAsia="pt-BR"/>
                <w14:ligatures w14:val="none"/>
              </w:rPr>
              <w:t>EDITAL BDMG-29/2023</w:t>
            </w:r>
          </w:p>
        </w:tc>
      </w:tr>
      <w:tr w:rsidR="00841EB0" w:rsidRPr="00841EB0" w14:paraId="7CE44477"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0BC8FC5"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1. NOME EMPRESARIAL:</w:t>
            </w:r>
          </w:p>
        </w:tc>
      </w:tr>
      <w:tr w:rsidR="00841EB0" w:rsidRPr="00841EB0" w14:paraId="5A5F18DE"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C238982"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2. CNPJ:</w:t>
            </w:r>
          </w:p>
        </w:tc>
      </w:tr>
      <w:tr w:rsidR="00841EB0" w:rsidRPr="00841EB0" w14:paraId="6406F2F8"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D49D1EC"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3. ENDEREÇO:</w:t>
            </w:r>
          </w:p>
        </w:tc>
      </w:tr>
      <w:tr w:rsidR="00841EB0" w:rsidRPr="00841EB0" w14:paraId="2407F7AD"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9A402AF"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4. TELEFONE:</w:t>
            </w:r>
          </w:p>
        </w:tc>
      </w:tr>
      <w:tr w:rsidR="00841EB0" w:rsidRPr="00841EB0" w14:paraId="29D6414F"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B56450"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5. ENDEREÇO ELETRÔNICO:</w:t>
            </w:r>
          </w:p>
        </w:tc>
      </w:tr>
      <w:tr w:rsidR="00841EB0" w:rsidRPr="00841EB0" w14:paraId="1E3F748E"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B942AED" w14:textId="1CCAF0F3"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6. OBJETO: </w:t>
            </w:r>
            <w:bookmarkStart w:id="0" w:name="_Hlk72501670"/>
            <w:bookmarkEnd w:id="0"/>
            <w:r w:rsidRPr="00841EB0">
              <w:rPr>
                <w:rFonts w:ascii="Calibri" w:eastAsia="Times New Roman" w:hAnsi="Calibri" w:cs="Calibri"/>
                <w:color w:val="000000"/>
                <w:kern w:val="0"/>
                <w:sz w:val="24"/>
                <w:szCs w:val="24"/>
                <w:lang w:eastAsia="pt-BR"/>
                <w14:ligatures w14:val="none"/>
              </w:rPr>
              <w:t>solução tecnológica que disponibilize, e permita consulta, informações de mídia para assuntos relacionados a fraudes financeiras, lavagem de dinheiro, financiamento ao terrorismo, corrupção, crimes ambientais, operações deflagadas pelo governo, com busca de informações em território nacional e incluído serviços de análise das informações selecionadas em pacote mensal, conforme as demais condições e requisitos do edital BDMG-29/2023.</w:t>
            </w:r>
          </w:p>
        </w:tc>
      </w:tr>
      <w:tr w:rsidR="00841EB0" w:rsidRPr="00841EB0" w14:paraId="5E2B66BB"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36736BE"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7. PREÇOS OFERTADOS: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0"/>
              <w:gridCol w:w="4642"/>
              <w:gridCol w:w="2250"/>
            </w:tblGrid>
            <w:tr w:rsidR="00841EB0" w:rsidRPr="00841EB0" w14:paraId="49BE0D41" w14:textId="77777777" w:rsidTr="00841EB0">
              <w:trPr>
                <w:tblCellSpacing w:w="15" w:type="dxa"/>
              </w:trPr>
              <w:tc>
                <w:tcPr>
                  <w:tcW w:w="853" w:type="pct"/>
                  <w:tcBorders>
                    <w:top w:val="outset" w:sz="6" w:space="0" w:color="auto"/>
                    <w:left w:val="outset" w:sz="6" w:space="0" w:color="auto"/>
                    <w:bottom w:val="outset" w:sz="6" w:space="0" w:color="auto"/>
                    <w:right w:val="outset" w:sz="6" w:space="0" w:color="auto"/>
                  </w:tcBorders>
                  <w:vAlign w:val="center"/>
                  <w:hideMark/>
                </w:tcPr>
                <w:p w14:paraId="29ABD19E" w14:textId="77777777" w:rsidR="00841EB0" w:rsidRPr="00841EB0" w:rsidRDefault="00841EB0" w:rsidP="00841EB0">
                  <w:pPr>
                    <w:spacing w:before="120" w:after="120" w:line="240" w:lineRule="auto"/>
                    <w:ind w:left="120" w:right="120"/>
                    <w:jc w:val="both"/>
                    <w:rPr>
                      <w:rFonts w:ascii="Calibri" w:eastAsia="Times New Roman" w:hAnsi="Calibri" w:cs="Calibri"/>
                      <w:kern w:val="0"/>
                      <w:sz w:val="24"/>
                      <w:szCs w:val="24"/>
                      <w:lang w:eastAsia="pt-BR"/>
                      <w14:ligatures w14:val="none"/>
                    </w:rPr>
                  </w:pPr>
                  <w:r w:rsidRPr="00841EB0">
                    <w:rPr>
                      <w:rFonts w:ascii="Calibri" w:eastAsia="Times New Roman" w:hAnsi="Calibri" w:cs="Calibri"/>
                      <w:b/>
                      <w:bCs/>
                      <w:kern w:val="0"/>
                      <w:sz w:val="24"/>
                      <w:szCs w:val="24"/>
                      <w:lang w:eastAsia="pt-BR"/>
                      <w14:ligatures w14:val="none"/>
                    </w:rPr>
                    <w:t>Serviço</w:t>
                  </w:r>
                </w:p>
              </w:tc>
              <w:tc>
                <w:tcPr>
                  <w:tcW w:w="2779" w:type="pct"/>
                  <w:tcBorders>
                    <w:top w:val="outset" w:sz="6" w:space="0" w:color="auto"/>
                    <w:left w:val="outset" w:sz="6" w:space="0" w:color="auto"/>
                    <w:bottom w:val="outset" w:sz="6" w:space="0" w:color="auto"/>
                    <w:right w:val="outset" w:sz="6" w:space="0" w:color="auto"/>
                  </w:tcBorders>
                  <w:vAlign w:val="center"/>
                  <w:hideMark/>
                </w:tcPr>
                <w:p w14:paraId="3F9575E3" w14:textId="77777777" w:rsidR="00841EB0" w:rsidRPr="00841EB0" w:rsidRDefault="00841EB0" w:rsidP="00841EB0">
                  <w:pPr>
                    <w:spacing w:before="120" w:after="120" w:line="240" w:lineRule="auto"/>
                    <w:ind w:left="120" w:right="120"/>
                    <w:jc w:val="both"/>
                    <w:rPr>
                      <w:rFonts w:ascii="Calibri" w:eastAsia="Times New Roman" w:hAnsi="Calibri" w:cs="Calibri"/>
                      <w:kern w:val="0"/>
                      <w:sz w:val="24"/>
                      <w:szCs w:val="24"/>
                      <w:lang w:eastAsia="pt-BR"/>
                      <w14:ligatures w14:val="none"/>
                    </w:rPr>
                  </w:pPr>
                  <w:r w:rsidRPr="00841EB0">
                    <w:rPr>
                      <w:rFonts w:ascii="Calibri" w:eastAsia="Times New Roman" w:hAnsi="Calibri" w:cs="Calibri"/>
                      <w:b/>
                      <w:bCs/>
                      <w:kern w:val="0"/>
                      <w:sz w:val="24"/>
                      <w:szCs w:val="24"/>
                      <w:lang w:eastAsia="pt-BR"/>
                      <w14:ligatures w14:val="none"/>
                    </w:rPr>
                    <w:t>Volume mensal</w:t>
                  </w:r>
                </w:p>
              </w:tc>
              <w:tc>
                <w:tcPr>
                  <w:tcW w:w="1328" w:type="pct"/>
                  <w:tcBorders>
                    <w:top w:val="outset" w:sz="6" w:space="0" w:color="auto"/>
                    <w:left w:val="outset" w:sz="6" w:space="0" w:color="auto"/>
                    <w:bottom w:val="outset" w:sz="6" w:space="0" w:color="auto"/>
                    <w:right w:val="outset" w:sz="6" w:space="0" w:color="auto"/>
                  </w:tcBorders>
                  <w:vAlign w:val="center"/>
                  <w:hideMark/>
                </w:tcPr>
                <w:p w14:paraId="63D856FC" w14:textId="77777777" w:rsidR="00841EB0" w:rsidRPr="00841EB0" w:rsidRDefault="00841EB0" w:rsidP="00841EB0">
                  <w:pPr>
                    <w:spacing w:before="120" w:after="120" w:line="240" w:lineRule="auto"/>
                    <w:ind w:left="120" w:right="120"/>
                    <w:jc w:val="center"/>
                    <w:rPr>
                      <w:rFonts w:ascii="Calibri" w:eastAsia="Times New Roman" w:hAnsi="Calibri" w:cs="Calibri"/>
                      <w:kern w:val="0"/>
                      <w:sz w:val="24"/>
                      <w:szCs w:val="24"/>
                      <w:lang w:eastAsia="pt-BR"/>
                      <w14:ligatures w14:val="none"/>
                    </w:rPr>
                  </w:pPr>
                  <w:r w:rsidRPr="00841EB0">
                    <w:rPr>
                      <w:rFonts w:ascii="Calibri" w:eastAsia="Times New Roman" w:hAnsi="Calibri" w:cs="Calibri"/>
                      <w:b/>
                      <w:bCs/>
                      <w:kern w:val="0"/>
                      <w:sz w:val="24"/>
                      <w:szCs w:val="24"/>
                      <w:lang w:eastAsia="pt-BR"/>
                      <w14:ligatures w14:val="none"/>
                    </w:rPr>
                    <w:t>Preço mensal (R$)</w:t>
                  </w:r>
                </w:p>
                <w:p w14:paraId="7D8DF35C" w14:textId="77777777" w:rsidR="00841EB0" w:rsidRPr="00841EB0" w:rsidRDefault="00841EB0" w:rsidP="00841EB0">
                  <w:pPr>
                    <w:spacing w:before="120" w:after="120" w:line="240" w:lineRule="auto"/>
                    <w:ind w:left="120" w:right="120"/>
                    <w:jc w:val="center"/>
                    <w:rPr>
                      <w:rFonts w:ascii="Calibri" w:eastAsia="Times New Roman" w:hAnsi="Calibri" w:cs="Calibri"/>
                      <w:kern w:val="0"/>
                      <w:sz w:val="24"/>
                      <w:szCs w:val="24"/>
                      <w:lang w:eastAsia="pt-BR"/>
                      <w14:ligatures w14:val="none"/>
                    </w:rPr>
                  </w:pPr>
                  <w:r w:rsidRPr="00841EB0">
                    <w:rPr>
                      <w:rFonts w:ascii="Calibri" w:eastAsia="Times New Roman" w:hAnsi="Calibri" w:cs="Calibri"/>
                      <w:b/>
                      <w:bCs/>
                      <w:kern w:val="0"/>
                      <w:sz w:val="24"/>
                      <w:szCs w:val="24"/>
                      <w:lang w:eastAsia="pt-BR"/>
                      <w14:ligatures w14:val="none"/>
                    </w:rPr>
                    <w:t>(V)</w:t>
                  </w:r>
                </w:p>
              </w:tc>
            </w:tr>
            <w:tr w:rsidR="00841EB0" w:rsidRPr="00841EB0" w14:paraId="0D830620" w14:textId="77777777" w:rsidTr="00841EB0">
              <w:trPr>
                <w:tblCellSpacing w:w="15" w:type="dxa"/>
              </w:trPr>
              <w:tc>
                <w:tcPr>
                  <w:tcW w:w="853" w:type="pct"/>
                  <w:tcBorders>
                    <w:top w:val="outset" w:sz="6" w:space="0" w:color="auto"/>
                    <w:left w:val="outset" w:sz="6" w:space="0" w:color="auto"/>
                    <w:bottom w:val="outset" w:sz="6" w:space="0" w:color="auto"/>
                    <w:right w:val="outset" w:sz="6" w:space="0" w:color="auto"/>
                  </w:tcBorders>
                  <w:vAlign w:val="center"/>
                  <w:hideMark/>
                </w:tcPr>
                <w:p w14:paraId="1B0F41C5" w14:textId="77777777" w:rsidR="00841EB0" w:rsidRPr="00841EB0" w:rsidRDefault="00841EB0" w:rsidP="00841EB0">
                  <w:pPr>
                    <w:spacing w:before="120" w:after="120" w:line="240" w:lineRule="auto"/>
                    <w:ind w:left="120" w:right="120"/>
                    <w:jc w:val="both"/>
                    <w:rPr>
                      <w:rFonts w:ascii="Calibri" w:eastAsia="Times New Roman" w:hAnsi="Calibri" w:cs="Calibri"/>
                      <w:kern w:val="0"/>
                      <w:sz w:val="24"/>
                      <w:szCs w:val="24"/>
                      <w:lang w:eastAsia="pt-BR"/>
                      <w14:ligatures w14:val="none"/>
                    </w:rPr>
                  </w:pPr>
                  <w:r w:rsidRPr="00841EB0">
                    <w:rPr>
                      <w:rFonts w:ascii="Calibri" w:eastAsia="Times New Roman" w:hAnsi="Calibri" w:cs="Calibri"/>
                      <w:kern w:val="0"/>
                      <w:sz w:val="24"/>
                      <w:szCs w:val="24"/>
                      <w:lang w:eastAsia="pt-BR"/>
                      <w14:ligatures w14:val="none"/>
                    </w:rPr>
                    <w:t>mídia negativa</w:t>
                  </w:r>
                </w:p>
              </w:tc>
              <w:tc>
                <w:tcPr>
                  <w:tcW w:w="2779" w:type="pct"/>
                  <w:tcBorders>
                    <w:top w:val="outset" w:sz="6" w:space="0" w:color="auto"/>
                    <w:left w:val="outset" w:sz="6" w:space="0" w:color="auto"/>
                    <w:bottom w:val="outset" w:sz="6" w:space="0" w:color="auto"/>
                    <w:right w:val="outset" w:sz="6" w:space="0" w:color="auto"/>
                  </w:tcBorders>
                  <w:vAlign w:val="center"/>
                  <w:hideMark/>
                </w:tcPr>
                <w:p w14:paraId="335ADD29" w14:textId="77777777" w:rsidR="00841EB0" w:rsidRPr="00841EB0" w:rsidRDefault="00841EB0" w:rsidP="00841EB0">
                  <w:pPr>
                    <w:spacing w:before="120" w:after="120" w:line="240" w:lineRule="auto"/>
                    <w:ind w:left="120" w:right="120"/>
                    <w:jc w:val="both"/>
                    <w:rPr>
                      <w:rFonts w:ascii="Calibri" w:eastAsia="Times New Roman" w:hAnsi="Calibri" w:cs="Calibri"/>
                      <w:kern w:val="0"/>
                      <w:sz w:val="24"/>
                      <w:szCs w:val="24"/>
                      <w:lang w:eastAsia="pt-BR"/>
                      <w14:ligatures w14:val="none"/>
                    </w:rPr>
                  </w:pPr>
                  <w:r w:rsidRPr="00841EB0">
                    <w:rPr>
                      <w:rFonts w:ascii="Calibri" w:eastAsia="Times New Roman" w:hAnsi="Calibri" w:cs="Calibri"/>
                      <w:kern w:val="0"/>
                      <w:sz w:val="24"/>
                      <w:szCs w:val="24"/>
                      <w:lang w:eastAsia="pt-BR"/>
                      <w14:ligatures w14:val="none"/>
                    </w:rPr>
                    <w:t>1.200 consultas mensais para um grupo de 10 usuários</w:t>
                  </w:r>
                </w:p>
              </w:tc>
              <w:tc>
                <w:tcPr>
                  <w:tcW w:w="1328" w:type="pct"/>
                  <w:tcBorders>
                    <w:top w:val="outset" w:sz="6" w:space="0" w:color="auto"/>
                    <w:left w:val="outset" w:sz="6" w:space="0" w:color="auto"/>
                    <w:bottom w:val="outset" w:sz="6" w:space="0" w:color="auto"/>
                    <w:right w:val="outset" w:sz="6" w:space="0" w:color="auto"/>
                  </w:tcBorders>
                  <w:vAlign w:val="center"/>
                  <w:hideMark/>
                </w:tcPr>
                <w:p w14:paraId="3FE34962" w14:textId="77777777" w:rsidR="00841EB0" w:rsidRPr="00841EB0" w:rsidRDefault="00841EB0" w:rsidP="00841EB0">
                  <w:pPr>
                    <w:spacing w:before="120" w:after="120" w:line="240" w:lineRule="auto"/>
                    <w:ind w:left="120" w:right="120"/>
                    <w:jc w:val="both"/>
                    <w:rPr>
                      <w:rFonts w:ascii="Calibri" w:eastAsia="Times New Roman" w:hAnsi="Calibri" w:cs="Calibri"/>
                      <w:kern w:val="0"/>
                      <w:sz w:val="24"/>
                      <w:szCs w:val="24"/>
                      <w:lang w:eastAsia="pt-BR"/>
                      <w14:ligatures w14:val="none"/>
                    </w:rPr>
                  </w:pPr>
                  <w:r w:rsidRPr="00841EB0">
                    <w:rPr>
                      <w:rFonts w:ascii="Calibri" w:eastAsia="Times New Roman" w:hAnsi="Calibri" w:cs="Calibri"/>
                      <w:kern w:val="0"/>
                      <w:sz w:val="24"/>
                      <w:szCs w:val="24"/>
                      <w:lang w:eastAsia="pt-BR"/>
                      <w14:ligatures w14:val="none"/>
                    </w:rPr>
                    <w:t>&lt;informar valor mensal&gt;</w:t>
                  </w:r>
                </w:p>
              </w:tc>
            </w:tr>
          </w:tbl>
          <w:p w14:paraId="768EC513"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PREÇO GLOBAL OFERTADO - V x 12: R$ &lt;informar valor global proposto&gt; (&lt;informar valor global proposto por extenso&gt;)</w:t>
            </w:r>
          </w:p>
        </w:tc>
      </w:tr>
      <w:tr w:rsidR="00841EB0" w:rsidRPr="00841EB0" w14:paraId="3F0D3C59"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110573"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8. DECLARAÇÕES:</w:t>
            </w:r>
          </w:p>
          <w:p w14:paraId="220AEDBD"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Declaro que conheço, aceito e serão atendidas todas as condições estabelecidas no edital BDMG-29/2023 e seus anexos.</w:t>
            </w:r>
          </w:p>
          <w:p w14:paraId="184F20C9"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EA9908B"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Declaro que esta proposta foi elaborada de forma independente.</w:t>
            </w:r>
          </w:p>
          <w:p w14:paraId="3A1AEFF3"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Declaro, não haver fatos impeditivos para participação no Pregão de edital BDMG-29/2023, ciente da obrigatoriedade de informar ocorrências posteriores.</w:t>
            </w:r>
          </w:p>
          <w:p w14:paraId="367413BF"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E265164"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Autorizo a coleta e o tratamento, pelo BDMG, dos dados pessoais fornecidos neste instrumento e nos demais documentos entregues para participação na licitação BDMG-29/2023, para as finalidades constantes do Edital em referência e seus efeitos, especialmente o contrato dele decorrente, conforme disposições da Política de Privacidade e Proteção de Dados Pessoais do BDMG e da legislação aplicável.</w:t>
            </w:r>
          </w:p>
        </w:tc>
      </w:tr>
      <w:tr w:rsidR="00841EB0" w:rsidRPr="00841EB0" w14:paraId="17E7A2F8"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9D1060F"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lastRenderedPageBreak/>
              <w:t>9. PRAZO DE VALIDADE DA PROPOSTA:</w:t>
            </w:r>
          </w:p>
          <w:p w14:paraId="62E26495"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&lt;INDICAR&gt; (&lt;INDICAR POR EXTENSO) dias corridos contados da apresentação deste instrumento ao BDMG.</w:t>
            </w:r>
          </w:p>
          <w:p w14:paraId="2239A124"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i/>
                <w:iCs/>
                <w:color w:val="000000"/>
                <w:kern w:val="0"/>
                <w:sz w:val="24"/>
                <w:szCs w:val="24"/>
                <w:lang w:eastAsia="pt-BR"/>
                <w14:ligatures w14:val="none"/>
              </w:rPr>
              <w:t>Observação: mínimo de 60 (sessenta) dias.</w:t>
            </w:r>
          </w:p>
        </w:tc>
      </w:tr>
      <w:tr w:rsidR="00841EB0" w:rsidRPr="00841EB0" w14:paraId="649A79DE" w14:textId="77777777" w:rsidTr="00841E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63C31C"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b/>
                <w:bCs/>
                <w:color w:val="000000"/>
                <w:kern w:val="0"/>
                <w:sz w:val="24"/>
                <w:szCs w:val="24"/>
                <w:lang w:eastAsia="pt-BR"/>
                <w14:ligatures w14:val="none"/>
              </w:rPr>
              <w:t>10. DATA E ASSINATURA</w:t>
            </w:r>
          </w:p>
          <w:p w14:paraId="0A40D9CC" w14:textId="77777777" w:rsidR="00841EB0" w:rsidRPr="00841EB0" w:rsidRDefault="00841EB0" w:rsidP="00841E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 xml:space="preserve">Belo Horizonte, de </w:t>
            </w:r>
            <w:proofErr w:type="spellStart"/>
            <w:r w:rsidRPr="00841EB0">
              <w:rPr>
                <w:rFonts w:ascii="Calibri" w:eastAsia="Times New Roman" w:hAnsi="Calibri" w:cs="Calibri"/>
                <w:color w:val="000000"/>
                <w:kern w:val="0"/>
                <w:sz w:val="24"/>
                <w:szCs w:val="24"/>
                <w:lang w:eastAsia="pt-BR"/>
                <w14:ligatures w14:val="none"/>
              </w:rPr>
              <w:t>de</w:t>
            </w:r>
            <w:proofErr w:type="spellEnd"/>
            <w:r w:rsidRPr="00841EB0">
              <w:rPr>
                <w:rFonts w:ascii="Calibri" w:eastAsia="Times New Roman" w:hAnsi="Calibri" w:cs="Calibri"/>
                <w:color w:val="000000"/>
                <w:kern w:val="0"/>
                <w:sz w:val="24"/>
                <w:szCs w:val="24"/>
                <w:lang w:eastAsia="pt-BR"/>
                <w14:ligatures w14:val="none"/>
              </w:rPr>
              <w:t xml:space="preserve"> 2023.</w:t>
            </w:r>
          </w:p>
          <w:p w14:paraId="74F02BAA" w14:textId="77777777" w:rsidR="00841EB0" w:rsidRPr="00841EB0" w:rsidRDefault="00841EB0" w:rsidP="00841EB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___________________________________________________</w:t>
            </w:r>
          </w:p>
          <w:p w14:paraId="3CC820AE" w14:textId="77777777" w:rsidR="00841EB0" w:rsidRPr="00841EB0" w:rsidRDefault="00841EB0" w:rsidP="00841EB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841EB0">
              <w:rPr>
                <w:rFonts w:ascii="Calibri" w:eastAsia="Times New Roman" w:hAnsi="Calibri" w:cs="Calibri"/>
                <w:color w:val="000000"/>
                <w:kern w:val="0"/>
                <w:sz w:val="24"/>
                <w:szCs w:val="24"/>
                <w:lang w:eastAsia="pt-BR"/>
                <w14:ligatures w14:val="none"/>
              </w:rPr>
              <w:t>Representante(s) do licitante</w:t>
            </w:r>
          </w:p>
        </w:tc>
      </w:tr>
    </w:tbl>
    <w:p w14:paraId="50E9A589" w14:textId="77777777" w:rsidR="00EC7DD0" w:rsidRDefault="00000000"/>
    <w:sectPr w:rsidR="00EC7D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B0"/>
    <w:rsid w:val="00841EB0"/>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2D16"/>
  <w15:chartTrackingRefBased/>
  <w15:docId w15:val="{1029C111-F5DC-45F5-9477-8C2D28B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41EB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841EB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841EB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2192</Characters>
  <Application>Microsoft Office Word</Application>
  <DocSecurity>0</DocSecurity>
  <Lines>18</Lines>
  <Paragraphs>5</Paragraphs>
  <ScaleCrop>false</ScaleCrop>
  <Company>BDMG</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2023-08-24T19:24:00Z</dcterms:created>
  <dcterms:modified xsi:type="dcterms:W3CDTF">2023-08-24T19:25:00Z</dcterms:modified>
</cp:coreProperties>
</file>