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61E2" w14:textId="63ED75DE" w:rsidR="00977D05" w:rsidRDefault="005F0BC2" w:rsidP="005F0B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0BC2">
        <w:rPr>
          <w:rFonts w:ascii="Arial" w:hAnsi="Arial" w:cs="Arial"/>
          <w:b/>
          <w:sz w:val="24"/>
          <w:szCs w:val="24"/>
        </w:rPr>
        <w:t xml:space="preserve">DECLARAÇÃO </w:t>
      </w:r>
      <w:r w:rsidR="00B90F85">
        <w:rPr>
          <w:rFonts w:ascii="Arial" w:hAnsi="Arial" w:cs="Arial"/>
          <w:b/>
          <w:sz w:val="24"/>
          <w:szCs w:val="24"/>
        </w:rPr>
        <w:t>REURB - REGULARIZAÇÃO FUNDIÁRIA</w:t>
      </w:r>
    </w:p>
    <w:p w14:paraId="3AACFFBB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3F070364" w14:textId="7C8CDBA2" w:rsidR="005F0BC2" w:rsidRDefault="00977D05" w:rsidP="005F0B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>o</w:t>
      </w:r>
      <w:r w:rsidR="00B90F85">
        <w:rPr>
          <w:rFonts w:ascii="Arial" w:hAnsi="Arial" w:cs="Arial"/>
          <w:sz w:val="24"/>
          <w:szCs w:val="24"/>
        </w:rPr>
        <w:t xml:space="preserve"> município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 xml:space="preserve">inscrito no </w:t>
      </w:r>
      <w:bookmarkStart w:id="0" w:name="_Hlk129079442"/>
      <w:bookmarkStart w:id="1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9C86AF4D79C144A08BAE11C926133CE2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4D4106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4D4106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4D4106">
        <w:rPr>
          <w:rFonts w:ascii="Arial" w:hAnsi="Arial" w:cs="Arial"/>
          <w:sz w:val="24"/>
          <w:szCs w:val="24"/>
        </w:rPr>
        <w:t>,</w:t>
      </w:r>
      <w:bookmarkEnd w:id="0"/>
      <w:r w:rsidR="004D4106"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 xml:space="preserve">juntamente com o(a) Responsável Técnico, </w:t>
      </w:r>
      <w:r w:rsidRPr="003C0046">
        <w:rPr>
          <w:rFonts w:ascii="Arial" w:hAnsi="Arial" w:cs="Arial"/>
          <w:b/>
          <w:sz w:val="24"/>
          <w:szCs w:val="24"/>
        </w:rPr>
        <w:t>declara</w:t>
      </w:r>
      <w:r w:rsidRPr="003C004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</w:t>
      </w:r>
      <w:r w:rsidR="00B90F85">
        <w:rPr>
          <w:rFonts w:ascii="Arial" w:hAnsi="Arial" w:cs="Arial"/>
          <w:sz w:val="24"/>
          <w:szCs w:val="24"/>
        </w:rPr>
        <w:t xml:space="preserve">termo de referência para prestação de consultoria abrangerá os parâmetros elencados no art. 35 a 39 da Lei 13.465/17 para o projeto de regularização fundiária, com, no mínimo, as seguintes etapas: </w:t>
      </w:r>
    </w:p>
    <w:p w14:paraId="15BF0AD0" w14:textId="04FC3541" w:rsidR="00977D05" w:rsidRDefault="00347838" w:rsidP="00977D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0F77E9" w14:textId="230B359E" w:rsidR="00347838" w:rsidRDefault="00347838" w:rsidP="00977D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6813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8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Identificação dos núcleos e levantamento de dados inerentes ao estudo a ser realizado;</w:t>
      </w:r>
    </w:p>
    <w:p w14:paraId="3724C032" w14:textId="664D69C8" w:rsidR="00347838" w:rsidRDefault="00347838" w:rsidP="00977D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1476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8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Diagnóstico Social: organização dos perfis socioeconômicos e relatórios de renda de beneficiários;</w:t>
      </w:r>
    </w:p>
    <w:p w14:paraId="2946D3A9" w14:textId="2127BA0D" w:rsidR="00347838" w:rsidRDefault="00347838" w:rsidP="003478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1158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Pesquisa Fundiária: levantamento de informações cartoriais, intimação dos titulares de direitos reais, confrontantes e interessados.</w:t>
      </w:r>
    </w:p>
    <w:p w14:paraId="0630B68E" w14:textId="01D43DFE" w:rsidR="00347838" w:rsidRDefault="00347838" w:rsidP="003478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09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Levantamento planialtimétrico, cadastral e imageamento;</w:t>
      </w:r>
    </w:p>
    <w:p w14:paraId="7A8C24B0" w14:textId="76C88BEA" w:rsidR="00347838" w:rsidRDefault="00347838" w:rsidP="003478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2121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Elaboração do projeto de regularização fundiária;</w:t>
      </w:r>
    </w:p>
    <w:p w14:paraId="524BFC77" w14:textId="7964A951" w:rsidR="00347838" w:rsidRDefault="00347838" w:rsidP="003478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2188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Análise e aprovação dos projetos necessários à REURB;</w:t>
      </w:r>
    </w:p>
    <w:p w14:paraId="6649549D" w14:textId="345D669F" w:rsidR="00347838" w:rsidRDefault="00347838" w:rsidP="003478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1947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8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Emissão do CRF e dos títulos individuais.</w:t>
      </w:r>
    </w:p>
    <w:p w14:paraId="2EDF47A3" w14:textId="77777777" w:rsidR="00347838" w:rsidRDefault="00347838" w:rsidP="00347838">
      <w:pPr>
        <w:spacing w:after="0"/>
        <w:rPr>
          <w:rFonts w:ascii="Arial" w:hAnsi="Arial" w:cs="Arial"/>
          <w:sz w:val="24"/>
          <w:szCs w:val="24"/>
        </w:rPr>
      </w:pPr>
    </w:p>
    <w:p w14:paraId="0E98079D" w14:textId="40EC8E46" w:rsidR="00347838" w:rsidRDefault="00347838" w:rsidP="003478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alguma(s) das opções acima não seja(m) selecionada(s), justifique os motivos no campo abaixo:</w:t>
      </w:r>
    </w:p>
    <w:p w14:paraId="279F32DF" w14:textId="77777777" w:rsidR="00347838" w:rsidRDefault="00347838" w:rsidP="00347838">
      <w:pPr>
        <w:spacing w:after="0"/>
        <w:rPr>
          <w:rFonts w:ascii="Arial" w:hAnsi="Arial" w:cs="Arial"/>
          <w:sz w:val="24"/>
          <w:szCs w:val="24"/>
        </w:rPr>
      </w:pPr>
    </w:p>
    <w:p w14:paraId="6F5DEBC0" w14:textId="665ABBE2" w:rsidR="00347838" w:rsidRDefault="00347838" w:rsidP="00977D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Justificativa"/>
            <w:enabled/>
            <w:calcOnExit w:val="0"/>
            <w:textInput/>
          </w:ffData>
        </w:fldChar>
      </w:r>
      <w:bookmarkStart w:id="2" w:name="Justificativ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D0E9591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5F6F7D6E" w:rsidR="00977D05" w:rsidRDefault="00CF7C0F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5D20ED2A2FBE463292DCF6BB02040795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>.</w:t>
      </w:r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669F61" w14:textId="77777777" w:rsidR="00BA281C" w:rsidRDefault="00BA281C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553C5E" w14:textId="77777777" w:rsidR="00BA281C" w:rsidRDefault="00BA281C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C1C9AD" w14:textId="77777777" w:rsidR="00BA281C" w:rsidRDefault="00BA281C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23FF4D" w14:textId="77777777" w:rsidR="00BA281C" w:rsidRDefault="00BA281C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235"/>
        <w:gridCol w:w="4138"/>
      </w:tblGrid>
      <w:tr w:rsidR="00BA281C" w14:paraId="7761BFC2" w14:textId="77777777" w:rsidTr="00220681">
        <w:tc>
          <w:tcPr>
            <w:tcW w:w="2429" w:type="pct"/>
          </w:tcPr>
          <w:p w14:paraId="5CB1D198" w14:textId="77777777" w:rsidR="00BA281C" w:rsidRDefault="00BA281C" w:rsidP="00220681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2CC28DFC" w14:textId="77777777" w:rsidR="00BA281C" w:rsidRDefault="00BA281C" w:rsidP="0022068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3ECDC740" w14:textId="77777777" w:rsidR="00BA281C" w:rsidRDefault="00BA281C" w:rsidP="00220681">
            <w:pPr>
              <w:spacing w:line="276" w:lineRule="auto"/>
            </w:pPr>
            <w:r>
              <w:t>_____________________________</w:t>
            </w:r>
          </w:p>
        </w:tc>
      </w:tr>
      <w:tr w:rsidR="00BA281C" w14:paraId="533EA151" w14:textId="77777777" w:rsidTr="00220681">
        <w:tc>
          <w:tcPr>
            <w:tcW w:w="2429" w:type="pct"/>
          </w:tcPr>
          <w:p w14:paraId="7C0669B0" w14:textId="08382BA6" w:rsidR="00BA281C" w:rsidRDefault="00BA281C" w:rsidP="00220681">
            <w:pPr>
              <w:spacing w:line="276" w:lineRule="auto"/>
            </w:pPr>
            <w:r>
              <w:t>Nome:</w:t>
            </w:r>
            <w:r>
              <w:rPr>
                <w:rStyle w:val="PADROBDMG"/>
                <w:rFonts w:cs="Arial"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0A99EEA012E949C7A3AD2C63F1B47586"/>
                </w:placeholder>
                <w:showingPlcHdr/>
                <w:text/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1D117AA7" w14:textId="77777777" w:rsidR="00BA281C" w:rsidRDefault="00BA281C" w:rsidP="0022068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429B19EE" w14:textId="77777777" w:rsidR="00BA281C" w:rsidRDefault="00BA281C" w:rsidP="00220681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8D471712ADA748C7B1880B78CC2D54AE"/>
                </w:placeholder>
                <w:showingPlcHdr/>
                <w:text/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BA281C" w14:paraId="1377760C" w14:textId="77777777" w:rsidTr="00220681">
        <w:tc>
          <w:tcPr>
            <w:tcW w:w="2429" w:type="pct"/>
          </w:tcPr>
          <w:p w14:paraId="24BF82CF" w14:textId="6CFAC529" w:rsidR="00BA281C" w:rsidRDefault="00CF7C0F" w:rsidP="00220681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620A05A1" w14:textId="77777777" w:rsidR="00BA281C" w:rsidRDefault="00BA281C" w:rsidP="0022068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360EBFED" w14:textId="77777777" w:rsidR="00BA281C" w:rsidRDefault="00BA281C" w:rsidP="00220681">
            <w:pPr>
              <w:spacing w:line="276" w:lineRule="auto"/>
              <w:rPr>
                <w:rStyle w:val="PADROBDMG"/>
                <w:rFonts w:cs="Arial"/>
              </w:rPr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5EDDB395B53E4D788A9B03198541933B"/>
                </w:placeholder>
                <w:showingPlcHdr/>
                <w:text/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  <w:p w14:paraId="3586E7CD" w14:textId="389C0B2C" w:rsidR="00BA281C" w:rsidRDefault="00BA281C" w:rsidP="00220681">
            <w:pPr>
              <w:spacing w:line="276" w:lineRule="auto"/>
            </w:pPr>
            <w:r>
              <w:t>Setor Jurídico</w:t>
            </w:r>
          </w:p>
        </w:tc>
      </w:tr>
      <w:tr w:rsidR="00BA281C" w14:paraId="675B3237" w14:textId="77777777" w:rsidTr="00220681">
        <w:tc>
          <w:tcPr>
            <w:tcW w:w="2429" w:type="pct"/>
          </w:tcPr>
          <w:p w14:paraId="68F86447" w14:textId="77777777" w:rsidR="00BA281C" w:rsidRDefault="00BA281C" w:rsidP="00220681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1C2BE14B" w14:textId="77777777" w:rsidR="00BA281C" w:rsidRDefault="00BA281C" w:rsidP="0022068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A6ECA7E" w14:textId="46D85456" w:rsidR="00BA281C" w:rsidRDefault="00BA281C" w:rsidP="00220681">
            <w:pPr>
              <w:spacing w:line="276" w:lineRule="auto"/>
            </w:pPr>
          </w:p>
        </w:tc>
      </w:tr>
    </w:tbl>
    <w:p w14:paraId="633D1FDA" w14:textId="77777777" w:rsidR="00BA281C" w:rsidRDefault="00BA281C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4DAB31" w14:textId="07AD4F4B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uXiUafwQAZtGtjcZ+b60ibRo8AKcl+SJQDwgzbsiKsS2IQMW/F+vn7dlHw2XRkN2cX+Sbcd3Hc4vlnwwnukQg==" w:salt="QLj9zz4CaM2H308RNvJN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347838"/>
    <w:rsid w:val="004D4106"/>
    <w:rsid w:val="005F0BC2"/>
    <w:rsid w:val="006B0513"/>
    <w:rsid w:val="006D444E"/>
    <w:rsid w:val="006E2468"/>
    <w:rsid w:val="00977D05"/>
    <w:rsid w:val="00B90F85"/>
    <w:rsid w:val="00BA281C"/>
    <w:rsid w:val="00C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432099" w:rsidRDefault="007016F6" w:rsidP="007016F6">
          <w:pPr>
            <w:pStyle w:val="32C855CBA6CD4E27A5524122EE87E0B6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432099" w:rsidRDefault="007016F6" w:rsidP="007016F6">
          <w:pPr>
            <w:pStyle w:val="10DEDECEAFDB491CBCE55FD2EBA59E4E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432099" w:rsidRDefault="007016F6" w:rsidP="007016F6">
          <w:pPr>
            <w:pStyle w:val="6AA073EF0CF04841970DD0F440303386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432099" w:rsidRDefault="007016F6" w:rsidP="007016F6">
          <w:pPr>
            <w:pStyle w:val="FF512EC3B44045D3A91CE3F98FD4076E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432099" w:rsidRDefault="007016F6" w:rsidP="007016F6">
          <w:pPr>
            <w:pStyle w:val="D78E3EEFEEC045F0BFBCE10450CA6FEA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432099" w:rsidRDefault="007016F6" w:rsidP="007016F6">
          <w:pPr>
            <w:pStyle w:val="EDF032F6148F4CC2B31CBE972345E220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5D20ED2A2FBE463292DCF6BB02040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C5515-5B64-415A-A2A2-CD2EFA5283B7}"/>
      </w:docPartPr>
      <w:docPartBody>
        <w:p w:rsidR="00432099" w:rsidRDefault="007016F6" w:rsidP="007016F6">
          <w:pPr>
            <w:pStyle w:val="5D20ED2A2FBE463292DCF6BB02040795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9C86AF4D79C144A08BAE11C926133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A81B8-2519-4036-97B2-9307165BB22A}"/>
      </w:docPartPr>
      <w:docPartBody>
        <w:p w:rsidR="00990A7D" w:rsidRDefault="007016F6" w:rsidP="007016F6">
          <w:pPr>
            <w:pStyle w:val="9C86AF4D79C144A08BAE11C926133CE2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0A99EEA012E949C7A3AD2C63F1B47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DB536-B9ED-417E-B3E0-D49DCB75262D}"/>
      </w:docPartPr>
      <w:docPartBody>
        <w:p w:rsidR="00937FF3" w:rsidRDefault="007016F6" w:rsidP="007016F6">
          <w:pPr>
            <w:pStyle w:val="0A99EEA012E949C7A3AD2C63F1B47586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8D471712ADA748C7B1880B78CC2D54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79EDF-BFB9-496E-9E6D-6F9B6D576669}"/>
      </w:docPartPr>
      <w:docPartBody>
        <w:p w:rsidR="00937FF3" w:rsidRDefault="007016F6" w:rsidP="007016F6">
          <w:pPr>
            <w:pStyle w:val="8D471712ADA748C7B1880B78CC2D54AE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5EDDB395B53E4D788A9B031985419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2B6A2-8FC9-40A5-AB26-E9D080310C03}"/>
      </w:docPartPr>
      <w:docPartBody>
        <w:p w:rsidR="00937FF3" w:rsidRDefault="007016F6" w:rsidP="007016F6">
          <w:pPr>
            <w:pStyle w:val="5EDDB395B53E4D788A9B03198541933B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022823"/>
    <w:rsid w:val="00432099"/>
    <w:rsid w:val="005B1E84"/>
    <w:rsid w:val="007016F6"/>
    <w:rsid w:val="00937FF3"/>
    <w:rsid w:val="009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16F6"/>
    <w:rPr>
      <w:color w:val="808080"/>
    </w:rPr>
  </w:style>
  <w:style w:type="paragraph" w:customStyle="1" w:styleId="32C855CBA6CD4E27A5524122EE87E0B64">
    <w:name w:val="32C855CBA6CD4E27A5524122EE87E0B64"/>
    <w:rsid w:val="007016F6"/>
    <w:rPr>
      <w:rFonts w:eastAsiaTheme="minorHAnsi"/>
      <w:lang w:eastAsia="en-US"/>
    </w:rPr>
  </w:style>
  <w:style w:type="paragraph" w:customStyle="1" w:styleId="10DEDECEAFDB491CBCE55FD2EBA59E4E4">
    <w:name w:val="10DEDECEAFDB491CBCE55FD2EBA59E4E4"/>
    <w:rsid w:val="007016F6"/>
    <w:rPr>
      <w:rFonts w:eastAsiaTheme="minorHAnsi"/>
      <w:lang w:eastAsia="en-US"/>
    </w:rPr>
  </w:style>
  <w:style w:type="paragraph" w:customStyle="1" w:styleId="6AA073EF0CF04841970DD0F4403033865">
    <w:name w:val="6AA073EF0CF04841970DD0F4403033865"/>
    <w:rsid w:val="007016F6"/>
    <w:rPr>
      <w:rFonts w:eastAsiaTheme="minorHAnsi"/>
      <w:lang w:eastAsia="en-US"/>
    </w:rPr>
  </w:style>
  <w:style w:type="paragraph" w:customStyle="1" w:styleId="9C86AF4D79C144A08BAE11C926133CE25">
    <w:name w:val="9C86AF4D79C144A08BAE11C926133CE25"/>
    <w:rsid w:val="007016F6"/>
    <w:rPr>
      <w:rFonts w:eastAsiaTheme="minorHAnsi"/>
      <w:lang w:eastAsia="en-US"/>
    </w:rPr>
  </w:style>
  <w:style w:type="paragraph" w:customStyle="1" w:styleId="FF512EC3B44045D3A91CE3F98FD4076E5">
    <w:name w:val="FF512EC3B44045D3A91CE3F98FD4076E5"/>
    <w:rsid w:val="007016F6"/>
    <w:rPr>
      <w:rFonts w:eastAsiaTheme="minorHAnsi"/>
      <w:lang w:eastAsia="en-US"/>
    </w:rPr>
  </w:style>
  <w:style w:type="paragraph" w:customStyle="1" w:styleId="D78E3EEFEEC045F0BFBCE10450CA6FEA5">
    <w:name w:val="D78E3EEFEEC045F0BFBCE10450CA6FEA5"/>
    <w:rsid w:val="007016F6"/>
    <w:rPr>
      <w:rFonts w:eastAsiaTheme="minorHAnsi"/>
      <w:lang w:eastAsia="en-US"/>
    </w:rPr>
  </w:style>
  <w:style w:type="paragraph" w:customStyle="1" w:styleId="EDF032F6148F4CC2B31CBE972345E2205">
    <w:name w:val="EDF032F6148F4CC2B31CBE972345E2205"/>
    <w:rsid w:val="007016F6"/>
    <w:rPr>
      <w:rFonts w:eastAsiaTheme="minorHAnsi"/>
      <w:lang w:eastAsia="en-US"/>
    </w:rPr>
  </w:style>
  <w:style w:type="paragraph" w:customStyle="1" w:styleId="5D20ED2A2FBE463292DCF6BB020407955">
    <w:name w:val="5D20ED2A2FBE463292DCF6BB020407955"/>
    <w:rsid w:val="007016F6"/>
    <w:rPr>
      <w:rFonts w:eastAsiaTheme="minorHAnsi"/>
      <w:lang w:eastAsia="en-US"/>
    </w:rPr>
  </w:style>
  <w:style w:type="paragraph" w:customStyle="1" w:styleId="0A99EEA012E949C7A3AD2C63F1B47586">
    <w:name w:val="0A99EEA012E949C7A3AD2C63F1B47586"/>
    <w:rsid w:val="007016F6"/>
    <w:rPr>
      <w:kern w:val="2"/>
      <w14:ligatures w14:val="standardContextual"/>
    </w:rPr>
  </w:style>
  <w:style w:type="paragraph" w:customStyle="1" w:styleId="8D471712ADA748C7B1880B78CC2D54AE">
    <w:name w:val="8D471712ADA748C7B1880B78CC2D54AE"/>
    <w:rsid w:val="007016F6"/>
    <w:rPr>
      <w:kern w:val="2"/>
      <w14:ligatures w14:val="standardContextual"/>
    </w:rPr>
  </w:style>
  <w:style w:type="paragraph" w:customStyle="1" w:styleId="5EDDB395B53E4D788A9B03198541933B">
    <w:name w:val="5EDDB395B53E4D788A9B03198541933B"/>
    <w:rsid w:val="007016F6"/>
    <w:rPr>
      <w:kern w:val="2"/>
      <w14:ligatures w14:val="standardContextual"/>
    </w:rPr>
  </w:style>
  <w:style w:type="paragraph" w:customStyle="1" w:styleId="471483C8755743A3B1F1C2028A05FE79">
    <w:name w:val="471483C8755743A3B1F1C2028A05FE79"/>
    <w:rsid w:val="007016F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Lindon Gilson da Fonseca Junior</cp:lastModifiedBy>
  <cp:revision>4</cp:revision>
  <dcterms:created xsi:type="dcterms:W3CDTF">2023-08-18T12:16:00Z</dcterms:created>
  <dcterms:modified xsi:type="dcterms:W3CDTF">2023-08-18T14:42:00Z</dcterms:modified>
</cp:coreProperties>
</file>