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D2B59" w14:textId="7C35F0F9" w:rsidR="00471DF8" w:rsidRDefault="00471DF8" w:rsidP="00471DF8">
      <w:pPr>
        <w:pStyle w:val="textocentralizadomaiusculasnegrito"/>
        <w:jc w:val="center"/>
        <w:rPr>
          <w:rFonts w:ascii="Calibri" w:hAnsi="Calibri" w:cs="Calibri"/>
          <w:b/>
          <w:bCs/>
          <w:caps/>
          <w:color w:val="000000"/>
          <w:sz w:val="26"/>
          <w:szCs w:val="26"/>
        </w:rPr>
      </w:pPr>
      <w:bookmarkStart w:id="0" w:name="_Toc127352208"/>
      <w:r>
        <w:rPr>
          <w:rStyle w:val="Forte"/>
          <w:rFonts w:ascii="Calibri" w:hAnsi="Calibri" w:cs="Calibri"/>
          <w:caps/>
          <w:color w:val="000000"/>
          <w:sz w:val="26"/>
          <w:szCs w:val="26"/>
        </w:rPr>
        <w:t>DECLARAÇÃO DA LICITANTE ADJUDICATÁRIA ACERCA DO RELACIONAMENTO COM PESSOAS POLITICAMENTE EXPOSTAS</w:t>
      </w:r>
      <w:bookmarkEnd w:id="0"/>
    </w:p>
    <w:p w14:paraId="5284D910"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Ao </w:t>
      </w:r>
    </w:p>
    <w:p w14:paraId="4D880B96"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Banco de Desenvolvimento de Minas Gerais S.A.</w:t>
      </w:r>
    </w:p>
    <w:p w14:paraId="77314BFC"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93D023A"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Razão social: </w:t>
      </w:r>
    </w:p>
    <w:p w14:paraId="748B3253"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CNPJ: </w:t>
      </w:r>
    </w:p>
    <w:p w14:paraId="1B169064"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Tipo empresarial: </w:t>
      </w:r>
    </w:p>
    <w:p w14:paraId="4BAE1815"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Endereço: </w:t>
      </w:r>
    </w:p>
    <w:p w14:paraId="70DEA99B"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Telefone: </w:t>
      </w:r>
    </w:p>
    <w:p w14:paraId="291D8031"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Contato eletrônico (e-mail): </w:t>
      </w:r>
    </w:p>
    <w:p w14:paraId="6BCBAC64"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7FA17B4D"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1. A licitante adjudicatária do objeto contratual contido no edital BDMG-18/2023, acima qualificada, por seus representantes legais abaixo assinados, declara, para todos os fins de direito, que </w:t>
      </w:r>
    </w:p>
    <w:p w14:paraId="7104264A"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w:t>
      </w:r>
    </w:p>
    <w:p w14:paraId="473DE5AF"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possui, entre aqueles que compõe sua participação societária, pessoa politicamente exposta (PEP)¹, ou que </w:t>
      </w:r>
      <w:proofErr w:type="spellStart"/>
      <w:r>
        <w:rPr>
          <w:rFonts w:ascii="Calibri" w:hAnsi="Calibri" w:cs="Calibri"/>
          <w:color w:val="000000"/>
          <w:sz w:val="27"/>
          <w:szCs w:val="27"/>
        </w:rPr>
        <w:t>esteja</w:t>
      </w:r>
      <w:proofErr w:type="spellEnd"/>
      <w:r>
        <w:rPr>
          <w:rFonts w:ascii="Calibri" w:hAnsi="Calibri" w:cs="Calibri"/>
          <w:color w:val="000000"/>
          <w:sz w:val="27"/>
          <w:szCs w:val="27"/>
        </w:rPr>
        <w:t xml:space="preserve"> na condição de representante, familiar ou estreito colaborador de PEP², nos termos da Circular BACEN 3978/2020. </w:t>
      </w:r>
    </w:p>
    <w:p w14:paraId="2CA14DB5"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Se SIM, são elas: &lt;inserir nome e documento de identificação do PEP bem como a relação existente entre este e o requerente&gt;. </w:t>
      </w:r>
    </w:p>
    <w:p w14:paraId="432ED825"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2. Nesta oportunidade, nós, os representantes legais abaixo identificados, enquanto pessoas físicas: </w:t>
      </w:r>
    </w:p>
    <w:p w14:paraId="7726D08A"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I. declaramos que </w:t>
      </w:r>
      <w:proofErr w:type="gramStart"/>
      <w:r>
        <w:rPr>
          <w:rFonts w:ascii="Calibri" w:hAnsi="Calibri" w:cs="Calibri"/>
          <w:color w:val="000000"/>
          <w:sz w:val="27"/>
          <w:szCs w:val="27"/>
        </w:rPr>
        <w:t>(  </w:t>
      </w:r>
      <w:proofErr w:type="gramEnd"/>
      <w:r>
        <w:rPr>
          <w:rFonts w:ascii="Calibri" w:hAnsi="Calibri" w:cs="Calibri"/>
          <w:color w:val="000000"/>
          <w:sz w:val="27"/>
          <w:szCs w:val="27"/>
        </w:rPr>
        <w:t xml:space="preserve"> ) SIM (   ) NÃO somos pessoas politicamente expostas (PEP)¹ ou estamos na condição de representante, familiar ou estreito colaborador de PEP; </w:t>
      </w:r>
    </w:p>
    <w:p w14:paraId="271B3AD1"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II. autorizamos a coleta e o tratamento de seus dados pelo BDMG, fornecidos neste requerimento e nos demais documentos entregues, para a finalidade constante do Edital em referência, conforme disposições da Política de Privacidade e Proteção de Dados Pessoais do BDMG e da legislação aplicável. </w:t>
      </w:r>
    </w:p>
    <w:p w14:paraId="5AAC20FE"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87A8B8A"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047E9C0"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_(local)_, _(dia)_, de _(mês)_ de _(ano)_. </w:t>
      </w:r>
    </w:p>
    <w:p w14:paraId="51DF4291"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________________________________________________________ </w:t>
      </w:r>
    </w:p>
    <w:p w14:paraId="7D098A04"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Identificação e assinatura do(s) representante(s) legal(</w:t>
      </w:r>
      <w:proofErr w:type="spellStart"/>
      <w:r>
        <w:rPr>
          <w:rFonts w:ascii="Calibri" w:hAnsi="Calibri" w:cs="Calibri"/>
          <w:color w:val="000000"/>
          <w:sz w:val="27"/>
          <w:szCs w:val="27"/>
        </w:rPr>
        <w:t>is</w:t>
      </w:r>
      <w:proofErr w:type="spellEnd"/>
      <w:r>
        <w:rPr>
          <w:rFonts w:ascii="Calibri" w:hAnsi="Calibri" w:cs="Calibri"/>
          <w:color w:val="000000"/>
          <w:sz w:val="27"/>
          <w:szCs w:val="27"/>
        </w:rPr>
        <w:t>) </w:t>
      </w:r>
    </w:p>
    <w:p w14:paraId="7200B762"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2088153A" w14:textId="77777777" w:rsidR="00471DF8" w:rsidRDefault="00471DF8" w:rsidP="00471DF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lastRenderedPageBreak/>
        <w:t> </w:t>
      </w:r>
    </w:p>
    <w:p w14:paraId="1FA317D5" w14:textId="77777777" w:rsidR="00471DF8" w:rsidRDefault="00471DF8" w:rsidP="00471DF8">
      <w:pPr>
        <w:pStyle w:val="textofontepequena"/>
        <w:spacing w:before="0" w:beforeAutospacing="0" w:after="0" w:afterAutospacing="0"/>
        <w:jc w:val="both"/>
        <w:rPr>
          <w:rFonts w:ascii="Calibri" w:hAnsi="Calibri" w:cs="Calibri"/>
          <w:color w:val="000000"/>
          <w:sz w:val="16"/>
          <w:szCs w:val="16"/>
        </w:rPr>
      </w:pPr>
      <w:r>
        <w:rPr>
          <w:rFonts w:ascii="Calibri" w:hAnsi="Calibri" w:cs="Calibri"/>
          <w:color w:val="000000"/>
          <w:sz w:val="16"/>
          <w:szCs w:val="16"/>
        </w:rPr>
        <w:t>¹Consideram-se pessoas expostas politicamente (PEP): I - os detentores de mandatos eletivos dos Poderes Executivo e Legislativo da União; II - os ocupantes de cargo, no Poder Executivo da União, de: a) Ministro de Estado ou equiparado; b) Natureza Especial ou equivalente; c) presidente, vice-presidente e diretor, ou equivalentes, de entidades da administração pública indireta; e d) Grupo Direção e Assessoramento Superiores (DAS), nível 6, ou equivalente; III - os membros do Conselho Nacional de Justiça, do Supremo Tribunal Federal, dos Tribunais Superiores, dos Tribunais Regionais Federais, dos Tribunais Regionais do Trabalho, dos Tribunais Regionais Eleitorais, do Conselho Superior da Justiça do Trabalho e do Conselho da Justiça Federal; IV - os membros do Conselho Nacional do Ministério Público, o Procurador-Geral da República, o Vice-Procurador-Geral da República, o Procurador-Geral do Trabalho, o Procurador-Geral da Justiça Militar, os Subprocuradores-Gerais da República e os Procuradores-Gerais de Justiça dos Estados e do Distrito Federal; V - os membros do Tribunal de Contas da União, o Procurador-Geral e os Subprocuradores-Gerais do Ministério Público junto ao Tribunal de Contas da União; VI - os presidentes e os tesoureiros nacionais, ou equivalentes, de partidos políticos; VII - os Governadores e os Secretários de Estado e do Distrito Federal, os Deputados Estaduais e Distritais, os presidentes, ou equivalentes, de entidades da administração pública indireta estadual e distrital e os presidentes de Tribunais de Justiça, Tribunais Militares, Tribunais de Contas ou equivalentes dos Estados e do Distrito Federal; VIII - os Prefeitos, os Vereadores, os Secretários Municipais, os presidentes, ou equivalentes, de entidades da administração pública indireta municipal e os Presidentes de Tribunais de Contas ou equivalentes dos Municípios; IX - São também consideradas expostas politicamente as pessoas que, no exterior, sejam: a) chefes de estado ou de governo; b) políticos de escalões superiores; c) ocupantes de cargos governamentais de escalões superiores; d) oficiais-generais e membros de escalões superiores do Poder Judiciário; e) executivos de escalões superiores de empresas públicas; ou f) dirigentes de partidos políticos; X - São também consideradas pessoas expostas politicamente os dirigentes de escalões superiores de entidades de direito internacional público ou privado. A condição de pessoa exposta politicamente deve ser aplicada pelos 5 anos seguintes à data em que a pessoa deixou de se enquadrar como PEP. </w:t>
      </w:r>
    </w:p>
    <w:p w14:paraId="31FAC3CA" w14:textId="77777777" w:rsidR="00471DF8" w:rsidRDefault="00471DF8" w:rsidP="00471DF8">
      <w:pPr>
        <w:pStyle w:val="textofontepequena"/>
        <w:spacing w:before="0" w:beforeAutospacing="0" w:after="0" w:afterAutospacing="0"/>
        <w:jc w:val="both"/>
        <w:rPr>
          <w:rFonts w:ascii="Calibri" w:hAnsi="Calibri" w:cs="Calibri"/>
          <w:color w:val="000000"/>
          <w:sz w:val="16"/>
          <w:szCs w:val="16"/>
        </w:rPr>
      </w:pPr>
    </w:p>
    <w:p w14:paraId="4ED5FDFA" w14:textId="74747007" w:rsidR="00471DF8" w:rsidRDefault="00471DF8" w:rsidP="00471DF8">
      <w:pPr>
        <w:pStyle w:val="textofontepequena"/>
        <w:spacing w:before="0" w:beforeAutospacing="0" w:after="0" w:afterAutospacing="0"/>
        <w:jc w:val="both"/>
        <w:rPr>
          <w:rFonts w:ascii="Calibri" w:hAnsi="Calibri" w:cs="Calibri"/>
          <w:color w:val="000000"/>
          <w:sz w:val="16"/>
          <w:szCs w:val="16"/>
        </w:rPr>
      </w:pPr>
      <w:r>
        <w:rPr>
          <w:rFonts w:ascii="Calibri" w:hAnsi="Calibri" w:cs="Calibri"/>
          <w:color w:val="000000"/>
          <w:sz w:val="16"/>
          <w:szCs w:val="16"/>
        </w:rPr>
        <w:t>²Considera-se: I - familiar, os parentes, na linha reta ou colateral, até o segundo grau, o cônjuge, o companheiro, a companheira, o enteado e a enteada; e II - estreito colaborador: a) pessoa natural conhecida por ter qualquer tipo de estreita relação com pessoa exposta politicamente, inclusive por: 1. ter participação conjunta em pessoa jurídica de direito privado; 2. figurar como mandatária, ainda que por instrumento particular da pessoa mencionada no item 1; ou 3. ter participação conjunta em arranjos sem personalidade jurídica; e b) pessoa natural que tem o controle de pessoas jurídicas ou de arranjos sem personalidade jurídica, conhecidos por terem sido criados para o benefício de pessoa exposta politicamente. </w:t>
      </w:r>
    </w:p>
    <w:p w14:paraId="7A6E833D" w14:textId="77777777" w:rsidR="00EC7DD0" w:rsidRDefault="00000000"/>
    <w:sectPr w:rsidR="00EC7DD0" w:rsidSect="00712C9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95"/>
    <w:rsid w:val="001A7393"/>
    <w:rsid w:val="004009E8"/>
    <w:rsid w:val="00471DF8"/>
    <w:rsid w:val="00712C95"/>
    <w:rsid w:val="00A31E45"/>
    <w:rsid w:val="00D32B74"/>
    <w:rsid w:val="00D85653"/>
    <w:rsid w:val="00ED4608"/>
    <w:rsid w:val="00ED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CE780"/>
  <w15:chartTrackingRefBased/>
  <w15:docId w15:val="{144A73FC-02E0-4AB2-B1A0-F2CDF1E0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712C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712C95"/>
    <w:rPr>
      <w:b/>
      <w:bCs/>
    </w:rPr>
  </w:style>
  <w:style w:type="paragraph" w:customStyle="1" w:styleId="textoalinhadoesquerda">
    <w:name w:val="texto_alinhado_esquerda"/>
    <w:basedOn w:val="Normal"/>
    <w:rsid w:val="00712C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centralizado">
    <w:name w:val="texto_centralizado"/>
    <w:basedOn w:val="Normal"/>
    <w:rsid w:val="00712C9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fontepequena">
    <w:name w:val="texto_fonte_pequena"/>
    <w:basedOn w:val="Normal"/>
    <w:rsid w:val="00A31E4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
    <w:name w:val="texto_justificado"/>
    <w:basedOn w:val="Normal"/>
    <w:rsid w:val="00471DF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907575">
      <w:bodyDiv w:val="1"/>
      <w:marLeft w:val="0"/>
      <w:marRight w:val="0"/>
      <w:marTop w:val="0"/>
      <w:marBottom w:val="0"/>
      <w:divBdr>
        <w:top w:val="none" w:sz="0" w:space="0" w:color="auto"/>
        <w:left w:val="none" w:sz="0" w:space="0" w:color="auto"/>
        <w:bottom w:val="none" w:sz="0" w:space="0" w:color="auto"/>
        <w:right w:val="none" w:sz="0" w:space="0" w:color="auto"/>
      </w:divBdr>
    </w:div>
    <w:div w:id="1237741393">
      <w:bodyDiv w:val="1"/>
      <w:marLeft w:val="0"/>
      <w:marRight w:val="0"/>
      <w:marTop w:val="0"/>
      <w:marBottom w:val="0"/>
      <w:divBdr>
        <w:top w:val="none" w:sz="0" w:space="0" w:color="auto"/>
        <w:left w:val="none" w:sz="0" w:space="0" w:color="auto"/>
        <w:bottom w:val="none" w:sz="0" w:space="0" w:color="auto"/>
        <w:right w:val="none" w:sz="0" w:space="0" w:color="auto"/>
      </w:divBdr>
    </w:div>
    <w:div w:id="129054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846FC78E9DAA7468FEFE956425FE6ED" ma:contentTypeVersion="16" ma:contentTypeDescription="Crie um novo documento." ma:contentTypeScope="" ma:versionID="7e9efa01b7990eac051205ea9214f725">
  <xsd:schema xmlns:xsd="http://www.w3.org/2001/XMLSchema" xmlns:xs="http://www.w3.org/2001/XMLSchema" xmlns:p="http://schemas.microsoft.com/office/2006/metadata/properties" xmlns:ns2="560cca0d-35ea-4002-ac47-83492c783f9b" xmlns:ns3="f41e4967-f77e-4162-aa81-3b08026accb9" targetNamespace="http://schemas.microsoft.com/office/2006/metadata/properties" ma:root="true" ma:fieldsID="c38d5f6d49c2b0f1cde039554fe92cd4" ns2:_="" ns3:_="">
    <xsd:import namespace="560cca0d-35ea-4002-ac47-83492c783f9b"/>
    <xsd:import namespace="f41e4967-f77e-4162-aa81-3b08026acc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cca0d-35ea-4002-ac47-83492c783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1577935-f3ef-4477-88ef-d25db4c16c0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1e4967-f77e-4162-aa81-3b08026accb9"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cf95e1e5-fc1a-49cd-9429-c9762278c382}" ma:internalName="TaxCatchAll" ma:showField="CatchAllData" ma:web="f41e4967-f77e-4162-aa81-3b08026acc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0cca0d-35ea-4002-ac47-83492c783f9b">
      <Terms xmlns="http://schemas.microsoft.com/office/infopath/2007/PartnerControls"/>
    </lcf76f155ced4ddcb4097134ff3c332f>
    <TaxCatchAll xmlns="f41e4967-f77e-4162-aa81-3b08026accb9" xsi:nil="true"/>
  </documentManagement>
</p:properties>
</file>

<file path=customXml/itemProps1.xml><?xml version="1.0" encoding="utf-8"?>
<ds:datastoreItem xmlns:ds="http://schemas.openxmlformats.org/officeDocument/2006/customXml" ds:itemID="{D02B26F4-8D36-472E-8ACB-598D0DCA5DF5}"/>
</file>

<file path=customXml/itemProps2.xml><?xml version="1.0" encoding="utf-8"?>
<ds:datastoreItem xmlns:ds="http://schemas.openxmlformats.org/officeDocument/2006/customXml" ds:itemID="{8144AFC5-23D0-4CB8-8059-80F201C7F722}"/>
</file>

<file path=customXml/itemProps3.xml><?xml version="1.0" encoding="utf-8"?>
<ds:datastoreItem xmlns:ds="http://schemas.openxmlformats.org/officeDocument/2006/customXml" ds:itemID="{689DC2C1-5964-44C8-BC06-6A796B3FF210}"/>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4086</Characters>
  <Application>Microsoft Office Word</Application>
  <DocSecurity>0</DocSecurity>
  <Lines>34</Lines>
  <Paragraphs>9</Paragraphs>
  <ScaleCrop>false</ScaleCrop>
  <Company>BDMG</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3</cp:revision>
  <dcterms:created xsi:type="dcterms:W3CDTF">2023-06-02T20:11:00Z</dcterms:created>
  <dcterms:modified xsi:type="dcterms:W3CDTF">2023-06-02T20:11:00Z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0x010100A846FC78E9DAA7468FEFE956425FE6ED</vt:lpwstr>
  </property>
</Properties>
</file>