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2874" w14:textId="0EBF8DF0" w:rsidR="00E9074B" w:rsidRDefault="00E9074B" w:rsidP="00E9074B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bookmarkStart w:id="0" w:name="_Toc132104511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DA LICITANTE ADJUDICATÁRIA ACERCA DO RELACIONAMENTO COM PESSOAS POLITICAMENTE EXPOSTAS</w:t>
      </w:r>
      <w:bookmarkEnd w:id="0"/>
    </w:p>
    <w:p w14:paraId="68C5EBEA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BF86C78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Ao</w:t>
      </w:r>
    </w:p>
    <w:p w14:paraId="5465DFC1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Banco de Desenvolvimento de Minas Gerais S.A. - BDMG</w:t>
      </w:r>
    </w:p>
    <w:p w14:paraId="6345D6BD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Razão social:</w:t>
      </w:r>
    </w:p>
    <w:p w14:paraId="094BF285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CNPJ:</w:t>
      </w:r>
    </w:p>
    <w:p w14:paraId="41A39456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Tipo empresarial:</w:t>
      </w:r>
    </w:p>
    <w:p w14:paraId="3B7E6DAD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Endereço:</w:t>
      </w:r>
    </w:p>
    <w:p w14:paraId="7C4255CB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Telefone:</w:t>
      </w:r>
    </w:p>
    <w:p w14:paraId="17E245AF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Contato eletrônico (e-mail):</w:t>
      </w:r>
    </w:p>
    <w:p w14:paraId="5E9804A4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1. A licitante adjudicatária do objeto contratual contido no edital BDMG-12/2023, acima qualificada, por seus representantes legais abaixo assinados, declara, para todos os fins de direito, que</w:t>
      </w:r>
    </w:p>
    <w:p w14:paraId="08F6FF04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( )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SIM ( ) NÃO</w:t>
      </w:r>
    </w:p>
    <w:p w14:paraId="06A20477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possui, entre aqueles que compõe sua participação societária, pessoa politicamente exposta (PEP)¹, ou que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esteja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na condição de representante, familiar ou estreito colaborador de PEP², nos termos da Circular BACEN 3978/2020.</w:t>
      </w:r>
    </w:p>
    <w:p w14:paraId="1091EBB3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 Nesta oportunidade, nós, os representantes legais abaixo identificados, enquanto pessoas físicas:</w:t>
      </w:r>
    </w:p>
    <w:p w14:paraId="490BFAC8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I. declaramos que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( )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SIM ( ) NÃO somos pessoas politicamente expostas (PEP)¹ ou estamos na condição de representante, familiar ou estreito colaborador de PEP;</w:t>
      </w:r>
    </w:p>
    <w:p w14:paraId="6BA0B2CE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II. autorizamos a coleta e o tratamento de seus dados pelo BDMG, fornecidos neste requerimento e nos demais documentos entregues, para a finalidade constante do Edital em referência, conforme disposições da Política de Privacidade e Proteção de Dados Pessoais do BDMG e da legislação aplicável.</w:t>
      </w:r>
    </w:p>
    <w:p w14:paraId="0EF8751C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_(local)_, _(dia)_, de _(mês)_ de _(ano)_.</w:t>
      </w:r>
    </w:p>
    <w:p w14:paraId="6CB178C7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</w:t>
      </w:r>
    </w:p>
    <w:p w14:paraId="6F7360AD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Identificação e assinatura do(s) representante(s) legal(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is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3850CCC0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ECBBDFD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¹Consideram-se pessoas expostas politicamente (PEP): I - os detentores de mandatos eletivos dos Poderes Executivo e Legislativo da União; II - os ocupantes de cargo, no Poder Executivo da União, de: a) Ministro de Estado ou equiparado; b) Natureza Especial ou equivalente; c) presidente, vice-presidente e diretor, ou equivalentes, de entidades da administração pública indireta; e d) Grupo Direção e Assessoramento Superiores (DAS), nível 6, ou equivalente; III - os membros do Conselho Nacional de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>Justiça, do Supremo Tribunal Federal, dos Tribunais Superiores, dos Tribunais Regionais Federais, dos Tribunais Regionais do Trabalho, dos Tribunais Regionais Eleitorais, do Conselho Superior da Justiça do Trabalho e do Conselho da Justiça Federal; IV - os membros do Conselho Nacional do Ministério Público, o Procurador-Geral da República, o Vice-Procurador-Geral da República, o Procurador-Geral do Trabalho, o Procurador-Geral da Justiça Militar, os Subprocuradores-Gerais da República e os Procuradores-Gerais de Justiça dos Estados e do Distrito Federal; V - os membros do Tribunal de Contas da União, o Procurador-Geral e os Subprocuradores-Gerais do Ministério Público junto ao Tribunal de Contas da União; VI - os presidentes e os tesoureiros nacionais, ou equivalentes, de partidos políticos; VII - os Governadores e os Secretários de Estado e do Distrito Federal, os Deputados Estaduais e Distritais, os presidentes, ou equivalentes, de entidades da administração pública indireta estadual e distrital e os presidentes de Tribunais de Justiça, Tribunais Militares, Tribunais de Contas ou equivalentes dos Estados e do Distrito Federal; VIII - os Prefeitos, os Vereadores, os Secretários Municipais, os presidentes, ou equivalentes, de entidades da administração pública indireta municipal e os Presidentes de Tribunais de Contas ou equivalentes dos Municípios; IX - São também consideradas expostas politicamente as pessoas que, no exterior, sejam: a) chefes de estado ou de governo; b) políticos de escalões superiores; c) ocupantes de cargos governamentais de escalões superiores; d) oficiais-generais e membros de escalões superiores do Poder Judiciário; e) executivos de escalões superiores de empresas públicas; ou f) dirigentes de partidos políticos; X - São também consideradas pessoas expostas politicamente os dirigentes de escalões superiores de entidades de direito internacional público ou privado. A condição de pessoa exposta politicamente deve ser aplicada pelos 5 anos seguintes à data em que a pessoa deixou de se enquadrar como PEP.</w:t>
      </w:r>
    </w:p>
    <w:p w14:paraId="39445D64" w14:textId="77777777" w:rsidR="00E9074B" w:rsidRDefault="00E9074B" w:rsidP="00E907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²Considera-se: I - familiar, os parentes, na linha reta ou colateral, até o segundo grau, o cônjuge, o companheiro, a companheira, o enteado e a enteada; e II - estreito colaborador: a) pessoa natural conhecida por ter qualquer tipo de estreita relação com pessoa exposta politicamente, inclusive por: 1. ter participação conjunta em pessoa jurídica de direito privado; 2. figurar como mandatária, ainda que por instrumento particular da pessoa mencionada no item 1; ou 3. ter participação conjunta em arranjos sem personalidade jurídica; e b) pessoa natural que tem o controle de pessoas jurídicas ou de arranjos sem personalidade jurídica, conhecidos por terem sido criados para o benefício de pessoa exposta politicamente.</w:t>
      </w:r>
    </w:p>
    <w:p w14:paraId="282AA4E2" w14:textId="77777777" w:rsidR="00EC7DD0" w:rsidRDefault="00000000"/>
    <w:sectPr w:rsidR="00EC7DD0" w:rsidSect="00E90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4B"/>
    <w:rsid w:val="00D32B74"/>
    <w:rsid w:val="00D85653"/>
    <w:rsid w:val="00E9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DB3A"/>
  <w15:chartTrackingRefBased/>
  <w15:docId w15:val="{C75B71A1-E640-49BD-9B98-3401FCC9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9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074B"/>
    <w:rPr>
      <w:b/>
      <w:bCs/>
    </w:rPr>
  </w:style>
  <w:style w:type="paragraph" w:customStyle="1" w:styleId="textojustificado">
    <w:name w:val="texto_justificado"/>
    <w:basedOn w:val="Normal"/>
    <w:rsid w:val="00E9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3953</Characters>
  <Application>Microsoft Office Word</Application>
  <DocSecurity>0</DocSecurity>
  <Lines>32</Lines>
  <Paragraphs>9</Paragraphs>
  <ScaleCrop>false</ScaleCrop>
  <Company>BDMG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Vieira de Souza Junior</dc:creator>
  <cp:keywords/>
  <dc:description/>
  <cp:lastModifiedBy>Sergio Vieira de Souza Junior</cp:lastModifiedBy>
  <cp:revision>1</cp:revision>
  <dcterms:created xsi:type="dcterms:W3CDTF">2023-04-12T10:52:00Z</dcterms:created>
  <dcterms:modified xsi:type="dcterms:W3CDTF">2023-04-12T10:54:00Z</dcterms:modified>
</cp:coreProperties>
</file>