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5560" w14:textId="26E4A7E9" w:rsidR="008E28DF" w:rsidRPr="008E28DF" w:rsidRDefault="008E28DF" w:rsidP="008E28DF">
      <w:pPr>
        <w:pStyle w:val="textojustificado"/>
        <w:spacing w:before="120" w:beforeAutospacing="0" w:after="120" w:afterAutospacing="0"/>
        <w:ind w:left="120" w:right="120"/>
        <w:jc w:val="center"/>
        <w:rPr>
          <w:rFonts w:ascii="Calibri" w:hAnsi="Calibri" w:cs="Calibri"/>
          <w:b/>
          <w:bCs/>
          <w:color w:val="000000"/>
        </w:rPr>
      </w:pPr>
      <w:r w:rsidRPr="008E28DF">
        <w:rPr>
          <w:rFonts w:ascii="Calibri" w:hAnsi="Calibri" w:cs="Calibri"/>
          <w:b/>
          <w:bCs/>
          <w:color w:val="000000"/>
        </w:rPr>
        <w:t>DECLARAÇÃO ACERCA DE RELACIONAMENTO COM PESSOAS POLITICAMENTE EXPOSTAS</w:t>
      </w:r>
    </w:p>
    <w:p w14:paraId="6D6630D9" w14:textId="77777777" w:rsidR="008E28DF" w:rsidRDefault="008E28DF" w:rsidP="008E28DF">
      <w:pPr>
        <w:pStyle w:val="textojustificado"/>
        <w:spacing w:before="120" w:beforeAutospacing="0" w:after="120" w:afterAutospacing="0"/>
        <w:ind w:left="120" w:right="120"/>
        <w:jc w:val="both"/>
        <w:rPr>
          <w:rFonts w:ascii="Calibri" w:hAnsi="Calibri" w:cs="Calibri"/>
          <w:color w:val="000000"/>
        </w:rPr>
      </w:pPr>
    </w:p>
    <w:p w14:paraId="43ED5278" w14:textId="03E11819"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Ao </w:t>
      </w:r>
    </w:p>
    <w:p w14:paraId="0281AA74"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Banco de Desenvolvimento de Minas Gerais S.A. - BDMG </w:t>
      </w:r>
    </w:p>
    <w:p w14:paraId="4374C3FC"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 </w:t>
      </w:r>
    </w:p>
    <w:p w14:paraId="718F7BF4"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Razão social: </w:t>
      </w:r>
    </w:p>
    <w:p w14:paraId="28933594"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CNPJ: </w:t>
      </w:r>
    </w:p>
    <w:p w14:paraId="327B4502"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Tipo empresarial: </w:t>
      </w:r>
    </w:p>
    <w:p w14:paraId="3E133A30"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Endereço: </w:t>
      </w:r>
    </w:p>
    <w:p w14:paraId="02AC22D3"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Telefone: </w:t>
      </w:r>
    </w:p>
    <w:p w14:paraId="20C0B4E6"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Contato eletrônico (e-mail): </w:t>
      </w:r>
    </w:p>
    <w:p w14:paraId="1BE89089"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 </w:t>
      </w:r>
    </w:p>
    <w:p w14:paraId="43FD8BFF"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1. A licitante adjudicatária do objeto contratual contido no edital BDMG-02/2023, acima qualificada, por seus representantes legais abaixo assinados, declara, para todos os fins de direito, que </w:t>
      </w:r>
    </w:p>
    <w:p w14:paraId="70F08043"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 </w:t>
      </w:r>
      <w:proofErr w:type="gramStart"/>
      <w:r w:rsidRPr="008E28DF">
        <w:rPr>
          <w:rFonts w:ascii="Calibri" w:hAnsi="Calibri" w:cs="Calibri"/>
          <w:color w:val="000000"/>
        </w:rPr>
        <w:t>(  </w:t>
      </w:r>
      <w:proofErr w:type="gramEnd"/>
      <w:r w:rsidRPr="008E28DF">
        <w:rPr>
          <w:rFonts w:ascii="Calibri" w:hAnsi="Calibri" w:cs="Calibri"/>
          <w:color w:val="000000"/>
        </w:rPr>
        <w:t xml:space="preserve"> ) SIM (   ) NÃO  </w:t>
      </w:r>
    </w:p>
    <w:p w14:paraId="5575873F"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 xml:space="preserve">possui, entre aqueles que compõe sua participação societária, pessoa politicamente exposta (PEP)¹, ou que </w:t>
      </w:r>
      <w:proofErr w:type="spellStart"/>
      <w:r w:rsidRPr="008E28DF">
        <w:rPr>
          <w:rFonts w:ascii="Calibri" w:hAnsi="Calibri" w:cs="Calibri"/>
          <w:color w:val="000000"/>
        </w:rPr>
        <w:t>esteja</w:t>
      </w:r>
      <w:proofErr w:type="spellEnd"/>
      <w:r w:rsidRPr="008E28DF">
        <w:rPr>
          <w:rFonts w:ascii="Calibri" w:hAnsi="Calibri" w:cs="Calibri"/>
          <w:color w:val="000000"/>
        </w:rPr>
        <w:t xml:space="preserve"> na condição de representante, familiar ou estreito colaborador de PEP², nos termos da Circular BACEN 3978/2020. </w:t>
      </w:r>
    </w:p>
    <w:p w14:paraId="18D24DF0"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Se SIM, são elas: &lt;inserir nome e documento de identificação do PEP bem como a relação existente entre este e o requerente&gt;. </w:t>
      </w:r>
    </w:p>
    <w:p w14:paraId="57049FB1"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2. Nesta oportunidade, nós, os representantes legais abaixo identificados, enquanto pessoas físicas: </w:t>
      </w:r>
    </w:p>
    <w:p w14:paraId="676F2948"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 xml:space="preserve">I. declaramos que </w:t>
      </w:r>
      <w:proofErr w:type="gramStart"/>
      <w:r w:rsidRPr="008E28DF">
        <w:rPr>
          <w:rFonts w:ascii="Calibri" w:hAnsi="Calibri" w:cs="Calibri"/>
          <w:color w:val="000000"/>
        </w:rPr>
        <w:t>(  </w:t>
      </w:r>
      <w:proofErr w:type="gramEnd"/>
      <w:r w:rsidRPr="008E28DF">
        <w:rPr>
          <w:rFonts w:ascii="Calibri" w:hAnsi="Calibri" w:cs="Calibri"/>
          <w:color w:val="000000"/>
        </w:rPr>
        <w:t xml:space="preserve"> ) SIM (   ) NÃO somos pessoas politicamente expostas (PEP)¹ ou estamos na condição de representante, familiar ou estreito colaborador de PEP; </w:t>
      </w:r>
    </w:p>
    <w:p w14:paraId="2E8FA326"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5772A32C"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 </w:t>
      </w:r>
    </w:p>
    <w:p w14:paraId="63EABBEE"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_(local)_, _(dia)_, de _(mês)_ de _(ano)_. </w:t>
      </w:r>
    </w:p>
    <w:p w14:paraId="3F387759"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________________________________________________________ </w:t>
      </w:r>
    </w:p>
    <w:p w14:paraId="74475BA8"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Identificação e assinatura do(s) representante(s) legal(</w:t>
      </w:r>
      <w:proofErr w:type="spellStart"/>
      <w:r w:rsidRPr="008E28DF">
        <w:rPr>
          <w:rFonts w:ascii="Calibri" w:hAnsi="Calibri" w:cs="Calibri"/>
          <w:color w:val="000000"/>
        </w:rPr>
        <w:t>is</w:t>
      </w:r>
      <w:proofErr w:type="spellEnd"/>
      <w:r w:rsidRPr="008E28DF">
        <w:rPr>
          <w:rFonts w:ascii="Calibri" w:hAnsi="Calibri" w:cs="Calibri"/>
          <w:color w:val="000000"/>
        </w:rPr>
        <w:t>) </w:t>
      </w:r>
    </w:p>
    <w:p w14:paraId="7094436D"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  </w:t>
      </w:r>
    </w:p>
    <w:p w14:paraId="02EB8F22"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 </w:t>
      </w:r>
    </w:p>
    <w:p w14:paraId="21DEB96F"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w:t>
      </w:r>
      <w:r w:rsidRPr="008E28DF">
        <w:rPr>
          <w:rFonts w:ascii="Calibri" w:hAnsi="Calibri" w:cs="Calibri"/>
          <w:color w:val="000000"/>
        </w:rPr>
        <w:lastRenderedPageBreak/>
        <w:t>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787CA600" w14:textId="77777777" w:rsidR="008E28DF" w:rsidRPr="008E28DF" w:rsidRDefault="008E28DF" w:rsidP="008E28DF">
      <w:pPr>
        <w:pStyle w:val="textojustificado"/>
        <w:spacing w:before="120" w:beforeAutospacing="0" w:after="120" w:afterAutospacing="0"/>
        <w:ind w:left="120" w:right="120"/>
        <w:jc w:val="both"/>
        <w:rPr>
          <w:rFonts w:ascii="Calibri" w:hAnsi="Calibri" w:cs="Calibri"/>
          <w:color w:val="000000"/>
        </w:rPr>
      </w:pPr>
      <w:r w:rsidRPr="008E28DF">
        <w:rPr>
          <w:rFonts w:ascii="Calibri" w:hAnsi="Calibri" w:cs="Calibri"/>
          <w:color w:val="000000"/>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0E0648E7" w14:textId="77777777" w:rsidR="007917B0" w:rsidRDefault="007917B0" w:rsidP="007917B0"/>
    <w:p w14:paraId="74260301" w14:textId="77777777" w:rsidR="00EC7DD0" w:rsidRDefault="00000000"/>
    <w:sectPr w:rsidR="00EC7DD0" w:rsidSect="008E28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B0"/>
    <w:rsid w:val="007917B0"/>
    <w:rsid w:val="008E28DF"/>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000B"/>
  <w15:chartTrackingRefBased/>
  <w15:docId w15:val="{00570D08-5EAD-45E8-ACA9-E872DF84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8E28D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22289">
      <w:bodyDiv w:val="1"/>
      <w:marLeft w:val="0"/>
      <w:marRight w:val="0"/>
      <w:marTop w:val="0"/>
      <w:marBottom w:val="0"/>
      <w:divBdr>
        <w:top w:val="none" w:sz="0" w:space="0" w:color="auto"/>
        <w:left w:val="none" w:sz="0" w:space="0" w:color="auto"/>
        <w:bottom w:val="none" w:sz="0" w:space="0" w:color="auto"/>
        <w:right w:val="none" w:sz="0" w:space="0" w:color="auto"/>
      </w:divBdr>
    </w:div>
    <w:div w:id="11531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753</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2023-02-07T12:19:00Z</dcterms:created>
  <dcterms:modified xsi:type="dcterms:W3CDTF">2023-02-07T12:38:00Z</dcterms:modified>
</cp:coreProperties>
</file>