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9351" w14:textId="77777777" w:rsidR="00E644EB" w:rsidRDefault="00E644EB" w:rsidP="00E644EB">
      <w:pPr>
        <w:pStyle w:val="textocentralizadomaiusculasnegrito"/>
        <w:jc w:val="center"/>
        <w:rPr>
          <w:rFonts w:ascii="Calibri" w:hAnsi="Calibri" w:cs="Calibri"/>
          <w:b/>
          <w:bCs/>
          <w:caps/>
          <w:color w:val="000000"/>
          <w:sz w:val="26"/>
          <w:szCs w:val="26"/>
        </w:rPr>
      </w:pPr>
      <w:bookmarkStart w:id="0" w:name="_Toc86943780"/>
      <w:r>
        <w:rPr>
          <w:rFonts w:ascii="Calibri" w:hAnsi="Calibri" w:cs="Calibri"/>
          <w:b/>
          <w:bCs/>
          <w:caps/>
          <w:color w:val="000000"/>
          <w:sz w:val="26"/>
          <w:szCs w:val="26"/>
        </w:rPr>
        <w:t>ANEXO V – MODELO DE FIANÇA BANCÁRIA</w:t>
      </w:r>
      <w:bookmarkEnd w:id="0"/>
    </w:p>
    <w:p w14:paraId="03CA8370" w14:textId="77777777" w:rsidR="00E644EB" w:rsidRDefault="00E644EB" w:rsidP="00E644EB">
      <w:pPr>
        <w:pStyle w:val="NormalWeb"/>
        <w:rPr>
          <w:color w:val="000000"/>
          <w:sz w:val="27"/>
          <w:szCs w:val="27"/>
        </w:rPr>
      </w:pPr>
      <w:r>
        <w:rPr>
          <w:color w:val="000000"/>
          <w:sz w:val="27"/>
          <w:szCs w:val="27"/>
        </w:rPr>
        <w:t> </w:t>
      </w:r>
    </w:p>
    <w:p w14:paraId="0B212094"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Pela presente, o </w:t>
      </w:r>
      <w:bookmarkStart w:id="1" w:name="Texto9"/>
      <w:bookmarkEnd w:id="1"/>
      <w:r>
        <w:rPr>
          <w:rFonts w:ascii="Calibri" w:hAnsi="Calibri" w:cs="Calibri"/>
          <w:color w:val="000000"/>
          <w:sz w:val="27"/>
          <w:szCs w:val="27"/>
        </w:rPr>
        <w:t>&lt;nome da instituição fiadora&gt;, com sede em &lt;endereço completo&gt;, por seus representantes legais infra-assinados, declara que se responsabiliza como FIADOR e principal pagador, com expressa renúncia dos benefícios estatuídos no art. 827 do Código Civil Brasileiro, da empresa &lt;nome empresarial da licitante&gt;, com sede em &lt;endereço completo&gt;, até o limite de R$ &lt;valor da garantia&gt; &lt;valor por extenso&gt;, para efeito de garantia à execução do contrato &lt;nº do contrato - no formato XXXX/202x&gt; decorrente do processo licitatório BDMG-26/2022, firmado entre a AFIANÇADA e o Banco de Desenvolvimento de Minas Gerais S.A., doravante designado BDMG, para a prestação de serviços de manutenção preventiva e corretiva, do conjunto de elevadores de passageiros e do elevador monta-carga do edifício-sede do BDMG, com fornecimento total de peças, insumos, materiais, componentes, todos genuínos dos respectivos fabricantes.</w:t>
      </w:r>
    </w:p>
    <w:p w14:paraId="10EB8CC9"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784A548"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A fiança ora concedida visa garantir o cumprimento, por parte de nossa AFIANÇADA, de todas as obrigações estipuladas no contrato retro mencionado, abrangendo o pagamento de:</w:t>
      </w:r>
    </w:p>
    <w:p w14:paraId="76C57FB6"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1C1710A"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prejuízos advindos do não cumprimento do contrato;</w:t>
      </w:r>
    </w:p>
    <w:p w14:paraId="451A534A"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multas aplicadas à AFIANÇADA;</w:t>
      </w:r>
    </w:p>
    <w:p w14:paraId="1DFA22BD"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obrigações previdenciárias e/ou trabalhistas não honradas pela AFIANÇADA; e</w:t>
      </w:r>
    </w:p>
    <w:p w14:paraId="201372DF"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prejuízos causados ao BDMG e a terceiros, decorrentes de culpa ou dolo da AFIANÇADA durante a execução do contrato.</w:t>
      </w:r>
    </w:p>
    <w:p w14:paraId="252A900F"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CE54805"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 Esta fiança é válida por 365 (trezentos e sessenta e cinco) dias, contados a partir de </w:t>
      </w:r>
      <w:bookmarkStart w:id="2" w:name="Texto10"/>
      <w:bookmarkEnd w:id="2"/>
      <w:r>
        <w:rPr>
          <w:rFonts w:ascii="Calibri" w:hAnsi="Calibri" w:cs="Calibri"/>
          <w:color w:val="000000"/>
          <w:sz w:val="27"/>
          <w:szCs w:val="27"/>
        </w:rPr>
        <w:t>&lt;data da publicação do contrato&gt;, vencendo-se em </w:t>
      </w:r>
      <w:bookmarkStart w:id="3" w:name="Texto11"/>
      <w:bookmarkEnd w:id="3"/>
      <w:r>
        <w:rPr>
          <w:rFonts w:ascii="Calibri" w:hAnsi="Calibri" w:cs="Calibri"/>
          <w:color w:val="000000"/>
          <w:sz w:val="27"/>
          <w:szCs w:val="27"/>
        </w:rPr>
        <w:t>&lt;data do vencimento&gt;.</w:t>
      </w:r>
    </w:p>
    <w:p w14:paraId="3308C6FA"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2C632AB"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 Na hipótese de inadimplemento de qualquer das obrigações assumidas pela AFIANÇADA, o &lt;nome da instituição fiadora&gt; efetuará o pagamento das importâncias que forem devidas, no âmbito e por efeito da presente fiança, até o limite acima estipulado, no prazo de 48 (quarenta e oito) horas, contado do recebimento de comunicação escrita do BDMG.</w:t>
      </w:r>
    </w:p>
    <w:p w14:paraId="3892BFC2"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0D35635"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 A comunicação de inadimplemento deverá ocorrer até o prazo máximo de 90 (dias) após o vencimento desta fiança.</w:t>
      </w:r>
    </w:p>
    <w:p w14:paraId="769F1C32"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109AE90"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6. Nenhuma objeção ou oposição da nossa AFIANÇADA será admitida ou invocada por este FIADOR com o fim de escusar-se do cumprimento da obrigação assumida neste ato e por este instrumento perante o BDMG.</w:t>
      </w:r>
    </w:p>
    <w:p w14:paraId="7B7AA2A6"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ABEC06E"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 Obriga-se este FIADOR, outrossim, pelo pagamento de quaisquer despesas judiciais e/ou extrajudiciais, bem assim por honorários advocatícios, na hipótese de o BDMG se vir compelido a ingressar em juízo para demandar o cumprimento da obrigação a que se refere a presente fiança.</w:t>
      </w:r>
    </w:p>
    <w:p w14:paraId="72E8F4D4"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E05640C"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 Se, no prazo máximo de 90 (noventa) dias após a data de vencimento desta fiança, o &lt;nome da instituição fiadora&gt; não tiver recebido do BDMG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w:t>
      </w:r>
    </w:p>
    <w:p w14:paraId="5FDC0416"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695B735"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w:t>
      </w:r>
    </w:p>
    <w:p w14:paraId="08A21F5C"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E99BB40"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 Declara, finalmente, que está autorizado pelo Banco Central do Brasil a expedir Carta de Fiança e que o valor da presente se contém dentro dos limites que lhe são autorizados pela referida entidade federal.</w:t>
      </w:r>
    </w:p>
    <w:p w14:paraId="7AB1743E"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4C5613E"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&lt;Local e data&gt;</w:t>
      </w:r>
    </w:p>
    <w:p w14:paraId="23303E99"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CDE3A78"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&lt;nome da instituição fiadora&gt;</w:t>
      </w:r>
    </w:p>
    <w:p w14:paraId="4475BAA0"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3856C55" w14:textId="77777777" w:rsidR="00E644EB" w:rsidRDefault="00E644EB" w:rsidP="00E644E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&lt;assinatura(s) identificada(s) do(s) representante(s) da instituição fiadora&gt;</w:t>
      </w:r>
    </w:p>
    <w:p w14:paraId="4925DC86" w14:textId="7F3EFDB3" w:rsidR="00A90EC8" w:rsidRPr="00E644EB" w:rsidRDefault="00A90EC8" w:rsidP="00E644EB"/>
    <w:sectPr w:rsidR="00A90EC8" w:rsidRPr="00E644EB" w:rsidSect="00E644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C8"/>
    <w:rsid w:val="000878B7"/>
    <w:rsid w:val="006B089F"/>
    <w:rsid w:val="00A90EC8"/>
    <w:rsid w:val="00AD4FB2"/>
    <w:rsid w:val="00E644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22AB"/>
  <w15:chartTrackingRefBased/>
  <w15:docId w15:val="{2D778949-5289-4A42-A4AB-6CE5D1D8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A90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90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A90E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B089F"/>
    <w:rPr>
      <w:b/>
      <w:bCs/>
    </w:rPr>
  </w:style>
  <w:style w:type="character" w:styleId="nfase">
    <w:name w:val="Emphasis"/>
    <w:basedOn w:val="Fontepargpadro"/>
    <w:uiPriority w:val="20"/>
    <w:qFormat/>
    <w:rsid w:val="006B089F"/>
    <w:rPr>
      <w:i/>
      <w:iCs/>
    </w:rPr>
  </w:style>
  <w:style w:type="paragraph" w:customStyle="1" w:styleId="textocentralizadoespaamentosimples">
    <w:name w:val="texto_centralizado_espaçamento_simples"/>
    <w:basedOn w:val="Normal"/>
    <w:rsid w:val="006B089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5832">
      <w:bodyDiv w:val="1"/>
      <w:marLeft w:val="0"/>
      <w:marRight w:val="0"/>
      <w:marTop w:val="0"/>
      <w:marBottom w:val="0"/>
      <w:divBdr>
        <w:top w:val="none" w:sz="0" w:space="0" w:color="auto"/>
        <w:left w:val="none" w:sz="0" w:space="0" w:color="auto"/>
        <w:bottom w:val="none" w:sz="0" w:space="0" w:color="auto"/>
        <w:right w:val="none" w:sz="0" w:space="0" w:color="auto"/>
      </w:divBdr>
    </w:div>
    <w:div w:id="1414276495">
      <w:bodyDiv w:val="1"/>
      <w:marLeft w:val="0"/>
      <w:marRight w:val="0"/>
      <w:marTop w:val="0"/>
      <w:marBottom w:val="0"/>
      <w:divBdr>
        <w:top w:val="none" w:sz="0" w:space="0" w:color="auto"/>
        <w:left w:val="none" w:sz="0" w:space="0" w:color="auto"/>
        <w:bottom w:val="none" w:sz="0" w:space="0" w:color="auto"/>
        <w:right w:val="none" w:sz="0" w:space="0" w:color="auto"/>
      </w:divBdr>
    </w:div>
    <w:div w:id="1554150261">
      <w:bodyDiv w:val="1"/>
      <w:marLeft w:val="0"/>
      <w:marRight w:val="0"/>
      <w:marTop w:val="0"/>
      <w:marBottom w:val="0"/>
      <w:divBdr>
        <w:top w:val="none" w:sz="0" w:space="0" w:color="auto"/>
        <w:left w:val="none" w:sz="0" w:space="0" w:color="auto"/>
        <w:bottom w:val="none" w:sz="0" w:space="0" w:color="auto"/>
        <w:right w:val="none" w:sz="0" w:space="0" w:color="auto"/>
      </w:divBdr>
    </w:div>
    <w:div w:id="1651910052">
      <w:bodyDiv w:val="1"/>
      <w:marLeft w:val="0"/>
      <w:marRight w:val="0"/>
      <w:marTop w:val="0"/>
      <w:marBottom w:val="0"/>
      <w:divBdr>
        <w:top w:val="none" w:sz="0" w:space="0" w:color="auto"/>
        <w:left w:val="none" w:sz="0" w:space="0" w:color="auto"/>
        <w:bottom w:val="none" w:sz="0" w:space="0" w:color="auto"/>
        <w:right w:val="none" w:sz="0" w:space="0" w:color="auto"/>
      </w:divBdr>
    </w:div>
    <w:div w:id="17778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3181</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2022-11-30T11:49:00Z</dcterms:created>
  <dcterms:modified xsi:type="dcterms:W3CDTF">2022-11-30T11:49:00Z</dcterms:modified>
</cp:coreProperties>
</file>