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60"/>
      </w:tblGrid>
      <w:tr w:rsidR="00E85A8F" w:rsidRPr="00E85A8F" w:rsidTr="00E85A8F">
        <w:trPr>
          <w:tblCellSpacing w:w="0" w:type="dxa"/>
        </w:trPr>
        <w:tc>
          <w:tcPr>
            <w:tcW w:w="16140" w:type="dxa"/>
            <w:vAlign w:val="center"/>
            <w:hideMark/>
          </w:tcPr>
          <w:p w:rsidR="00E85A8F" w:rsidRPr="00E85A8F" w:rsidRDefault="00E85A8F" w:rsidP="00E85A8F">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E85A8F">
              <w:rPr>
                <w:rFonts w:ascii="Calibri" w:eastAsia="Times New Roman" w:hAnsi="Calibri" w:cs="Calibri"/>
                <w:b/>
                <w:bCs/>
                <w:caps/>
                <w:color w:val="000000"/>
                <w:sz w:val="26"/>
                <w:szCs w:val="26"/>
                <w:lang w:eastAsia="pt-BR"/>
              </w:rPr>
              <w:t>EDITAL BDMG-12/2022</w:t>
            </w:r>
            <w:bookmarkEnd w:id="0"/>
          </w:p>
        </w:tc>
      </w:tr>
      <w:tr w:rsidR="00E85A8F" w:rsidRPr="00E85A8F" w:rsidTr="00E85A8F">
        <w:trPr>
          <w:tblCellSpacing w:w="0" w:type="dxa"/>
        </w:trPr>
        <w:tc>
          <w:tcPr>
            <w:tcW w:w="0" w:type="auto"/>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b/>
                <w:bCs/>
                <w:color w:val="000000"/>
                <w:sz w:val="24"/>
                <w:szCs w:val="24"/>
                <w:lang w:eastAsia="pt-BR"/>
              </w:rPr>
              <w:t>1. NOME EMPRESARIAL:</w:t>
            </w:r>
          </w:p>
        </w:tc>
      </w:tr>
      <w:tr w:rsidR="00E85A8F" w:rsidRPr="00E85A8F" w:rsidTr="00E85A8F">
        <w:trPr>
          <w:tblCellSpacing w:w="0" w:type="dxa"/>
        </w:trPr>
        <w:tc>
          <w:tcPr>
            <w:tcW w:w="0" w:type="auto"/>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b/>
                <w:bCs/>
                <w:color w:val="000000"/>
                <w:sz w:val="24"/>
                <w:szCs w:val="24"/>
                <w:lang w:eastAsia="pt-BR"/>
              </w:rPr>
              <w:t>2. CNPJ:</w:t>
            </w:r>
          </w:p>
        </w:tc>
      </w:tr>
      <w:tr w:rsidR="00E85A8F" w:rsidRPr="00E85A8F" w:rsidTr="00E85A8F">
        <w:trPr>
          <w:tblCellSpacing w:w="0" w:type="dxa"/>
        </w:trPr>
        <w:tc>
          <w:tcPr>
            <w:tcW w:w="0" w:type="auto"/>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b/>
                <w:bCs/>
                <w:color w:val="000000"/>
                <w:sz w:val="24"/>
                <w:szCs w:val="24"/>
                <w:lang w:eastAsia="pt-BR"/>
              </w:rPr>
              <w:t>3. ENDEREÇO:</w:t>
            </w:r>
          </w:p>
        </w:tc>
      </w:tr>
      <w:tr w:rsidR="00E85A8F" w:rsidRPr="00E85A8F" w:rsidTr="00E85A8F">
        <w:trPr>
          <w:tblCellSpacing w:w="0" w:type="dxa"/>
        </w:trPr>
        <w:tc>
          <w:tcPr>
            <w:tcW w:w="0" w:type="auto"/>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b/>
                <w:bCs/>
                <w:color w:val="000000"/>
                <w:sz w:val="24"/>
                <w:szCs w:val="24"/>
                <w:lang w:eastAsia="pt-BR"/>
              </w:rPr>
              <w:t>4. TELEFONE:</w:t>
            </w:r>
          </w:p>
        </w:tc>
      </w:tr>
      <w:tr w:rsidR="00E85A8F" w:rsidRPr="00E85A8F" w:rsidTr="00E85A8F">
        <w:trPr>
          <w:tblCellSpacing w:w="0" w:type="dxa"/>
        </w:trPr>
        <w:tc>
          <w:tcPr>
            <w:tcW w:w="0" w:type="auto"/>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b/>
                <w:bCs/>
                <w:color w:val="000000"/>
                <w:sz w:val="24"/>
                <w:szCs w:val="24"/>
                <w:lang w:eastAsia="pt-BR"/>
              </w:rPr>
              <w:t>5. ENDEREÇO ELETRÔNICO:</w:t>
            </w:r>
          </w:p>
        </w:tc>
      </w:tr>
      <w:tr w:rsidR="00E85A8F" w:rsidRPr="00E85A8F" w:rsidTr="00E85A8F">
        <w:trPr>
          <w:tblCellSpacing w:w="0" w:type="dxa"/>
        </w:trPr>
        <w:tc>
          <w:tcPr>
            <w:tcW w:w="0" w:type="auto"/>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b/>
                <w:bCs/>
                <w:color w:val="000000"/>
                <w:sz w:val="24"/>
                <w:szCs w:val="24"/>
                <w:lang w:eastAsia="pt-BR"/>
              </w:rPr>
              <w:t>6. OBJETO:</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b/>
                <w:bCs/>
                <w:color w:val="000000"/>
                <w:sz w:val="24"/>
                <w:szCs w:val="24"/>
                <w:lang w:eastAsia="pt-BR"/>
              </w:rPr>
              <w:t>Registro de Preços para fornecimento parcelado, sob demanda, dos itens de material gráfico abaixo descritos, nos seguintes preços e quantitativos máximos.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7"/>
              <w:gridCol w:w="1707"/>
              <w:gridCol w:w="1962"/>
              <w:gridCol w:w="4429"/>
              <w:gridCol w:w="1276"/>
              <w:gridCol w:w="1566"/>
              <w:gridCol w:w="2493"/>
            </w:tblGrid>
            <w:tr w:rsidR="00E85A8F" w:rsidRPr="00E85A8F" w:rsidTr="00E85A8F">
              <w:trPr>
                <w:tblCellSpacing w:w="0" w:type="dxa"/>
              </w:trPr>
              <w:tc>
                <w:tcPr>
                  <w:tcW w:w="37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Item</w:t>
                  </w:r>
                </w:p>
              </w:tc>
              <w:tc>
                <w:tcPr>
                  <w:tcW w:w="58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Código SIAD</w:t>
                  </w:r>
                </w:p>
              </w:tc>
              <w:tc>
                <w:tcPr>
                  <w:tcW w:w="675"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Produtos</w:t>
                  </w:r>
                </w:p>
              </w:tc>
              <w:tc>
                <w:tcPr>
                  <w:tcW w:w="1524"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Descrição do Item</w:t>
                  </w:r>
                </w:p>
              </w:tc>
              <w:tc>
                <w:tcPr>
                  <w:tcW w:w="4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Unidade</w:t>
                  </w:r>
                </w:p>
              </w:tc>
              <w:tc>
                <w:tcPr>
                  <w:tcW w:w="5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xml:space="preserve">Quantidade </w:t>
                  </w:r>
                  <w:proofErr w:type="gramStart"/>
                  <w:r w:rsidRPr="00E85A8F">
                    <w:rPr>
                      <w:rFonts w:ascii="Calibri" w:eastAsia="Times New Roman" w:hAnsi="Calibri" w:cs="Calibri"/>
                      <w:sz w:val="24"/>
                      <w:szCs w:val="24"/>
                      <w:lang w:eastAsia="pt-BR"/>
                    </w:rPr>
                    <w:t>à</w:t>
                  </w:r>
                  <w:proofErr w:type="gramEnd"/>
                  <w:r w:rsidRPr="00E85A8F">
                    <w:rPr>
                      <w:rFonts w:ascii="Calibri" w:eastAsia="Times New Roman" w:hAnsi="Calibri" w:cs="Calibri"/>
                      <w:sz w:val="24"/>
                      <w:szCs w:val="24"/>
                      <w:lang w:eastAsia="pt-BR"/>
                    </w:rPr>
                    <w:t xml:space="preserve"> licitar (Q)</w:t>
                  </w:r>
                </w:p>
              </w:tc>
              <w:tc>
                <w:tcPr>
                  <w:tcW w:w="858"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Valor Unitário Oferecido (V)</w:t>
                  </w:r>
                </w:p>
              </w:tc>
            </w:tr>
            <w:tr w:rsidR="00E85A8F" w:rsidRPr="00E85A8F" w:rsidTr="00E85A8F">
              <w:trPr>
                <w:tblCellSpacing w:w="0" w:type="dxa"/>
              </w:trPr>
              <w:tc>
                <w:tcPr>
                  <w:tcW w:w="37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w:t>
                  </w:r>
                </w:p>
              </w:tc>
              <w:tc>
                <w:tcPr>
                  <w:tcW w:w="58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1563122</w:t>
                  </w:r>
                </w:p>
              </w:tc>
              <w:tc>
                <w:tcPr>
                  <w:tcW w:w="675"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Cartão de visita</w:t>
                  </w:r>
                </w:p>
              </w:tc>
              <w:tc>
                <w:tcPr>
                  <w:tcW w:w="1524"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xml:space="preserve">Medidas 90x50mm, em papel couchê fosco 300grs, Outras especificações: 2x1 cores (vermelho: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2035u e cinza: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432u), saída em CT</w:t>
                  </w:r>
                  <w:bookmarkStart w:id="1" w:name="_GoBack"/>
                  <w:bookmarkEnd w:id="1"/>
                  <w:r w:rsidRPr="00E85A8F">
                    <w:rPr>
                      <w:rFonts w:ascii="Calibri" w:eastAsia="Times New Roman" w:hAnsi="Calibri" w:cs="Calibri"/>
                      <w:sz w:val="24"/>
                      <w:szCs w:val="24"/>
                      <w:lang w:eastAsia="pt-BR"/>
                    </w:rPr>
                    <w:t xml:space="preserve">P e laminação fosca dos dois lados. Acondicionados em </w:t>
                  </w:r>
                  <w:proofErr w:type="spellStart"/>
                  <w:r w:rsidRPr="00E85A8F">
                    <w:rPr>
                      <w:rFonts w:ascii="Calibri" w:eastAsia="Times New Roman" w:hAnsi="Calibri" w:cs="Calibri"/>
                      <w:sz w:val="24"/>
                      <w:szCs w:val="24"/>
                      <w:lang w:eastAsia="pt-BR"/>
                    </w:rPr>
                    <w:t>empabalagens</w:t>
                  </w:r>
                  <w:proofErr w:type="spellEnd"/>
                  <w:r w:rsidRPr="00E85A8F">
                    <w:rPr>
                      <w:rFonts w:ascii="Calibri" w:eastAsia="Times New Roman" w:hAnsi="Calibri" w:cs="Calibri"/>
                      <w:sz w:val="24"/>
                      <w:szCs w:val="24"/>
                      <w:lang w:eastAsia="pt-BR"/>
                    </w:rPr>
                    <w:t xml:space="preserve"> com 100 unidades. Conforme arte disponibilizada.</w:t>
                  </w:r>
                </w:p>
              </w:tc>
              <w:tc>
                <w:tcPr>
                  <w:tcW w:w="4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Unidade</w:t>
                  </w:r>
                </w:p>
              </w:tc>
              <w:tc>
                <w:tcPr>
                  <w:tcW w:w="5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20.000</w:t>
                  </w:r>
                </w:p>
              </w:tc>
              <w:tc>
                <w:tcPr>
                  <w:tcW w:w="858"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R$   </w:t>
                  </w:r>
                </w:p>
              </w:tc>
            </w:tr>
            <w:tr w:rsidR="00E85A8F" w:rsidRPr="00E85A8F" w:rsidTr="00E85A8F">
              <w:trPr>
                <w:tblCellSpacing w:w="0" w:type="dxa"/>
              </w:trPr>
              <w:tc>
                <w:tcPr>
                  <w:tcW w:w="37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2</w:t>
                  </w:r>
                </w:p>
              </w:tc>
              <w:tc>
                <w:tcPr>
                  <w:tcW w:w="58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1563165</w:t>
                  </w:r>
                </w:p>
              </w:tc>
              <w:tc>
                <w:tcPr>
                  <w:tcW w:w="675"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Envelope Carta com janela</w:t>
                  </w:r>
                </w:p>
              </w:tc>
              <w:tc>
                <w:tcPr>
                  <w:tcW w:w="1524"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xml:space="preserve">Medidas fechado: 230x115mm, em papel Offset Alta Alvura 120grs, Outras especificações: 2x0 cores (vermelho: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2035u e cinza: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432u) e faca especial. Medidas da janela: </w:t>
                  </w:r>
                  <w:r w:rsidRPr="00E85A8F">
                    <w:rPr>
                      <w:rFonts w:ascii="Calibri" w:eastAsia="Times New Roman" w:hAnsi="Calibri" w:cs="Calibri"/>
                      <w:sz w:val="24"/>
                      <w:szCs w:val="24"/>
                      <w:lang w:eastAsia="pt-BR"/>
                    </w:rPr>
                    <w:lastRenderedPageBreak/>
                    <w:t>165x35mm com celofane. Conforme arte disponibilizada.</w:t>
                  </w:r>
                </w:p>
              </w:tc>
              <w:tc>
                <w:tcPr>
                  <w:tcW w:w="4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lastRenderedPageBreak/>
                    <w:t>Unidade</w:t>
                  </w:r>
                </w:p>
              </w:tc>
              <w:tc>
                <w:tcPr>
                  <w:tcW w:w="5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5.000</w:t>
                  </w:r>
                </w:p>
              </w:tc>
              <w:tc>
                <w:tcPr>
                  <w:tcW w:w="858"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R$     </w:t>
                  </w:r>
                </w:p>
              </w:tc>
            </w:tr>
            <w:tr w:rsidR="00E85A8F" w:rsidRPr="00E85A8F" w:rsidTr="00E85A8F">
              <w:trPr>
                <w:tblCellSpacing w:w="0" w:type="dxa"/>
              </w:trPr>
              <w:tc>
                <w:tcPr>
                  <w:tcW w:w="37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3</w:t>
                  </w:r>
                </w:p>
              </w:tc>
              <w:tc>
                <w:tcPr>
                  <w:tcW w:w="58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1691724</w:t>
                  </w:r>
                </w:p>
              </w:tc>
              <w:tc>
                <w:tcPr>
                  <w:tcW w:w="675"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Envelope Carta sem janela</w:t>
                  </w:r>
                </w:p>
              </w:tc>
              <w:tc>
                <w:tcPr>
                  <w:tcW w:w="1524"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IMPRESSOS PERSONALIZADOS, USO BDMG - MODELO: ENVELOPE CARTA SEM JANELA; MATERIA-PRIMA: PAPEL OFFSET ALTA ALVURA; GRAMATURA:</w:t>
                  </w:r>
                  <w:r w:rsidRPr="00E85A8F">
                    <w:rPr>
                      <w:rFonts w:ascii="Calibri" w:eastAsia="Times New Roman" w:hAnsi="Calibri" w:cs="Calibri"/>
                      <w:sz w:val="24"/>
                      <w:szCs w:val="24"/>
                      <w:lang w:eastAsia="pt-BR"/>
                    </w:rPr>
                    <w:br/>
                    <w:t xml:space="preserve">120 G/M2; MEDIDAS: 230MM X 115MM FECHADO; APRESENTACAO: UNIDADE; Outras especificações: 2x0 cores (vermelho: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2035u e cinza: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432u) e faca especial. Conforme arte disponibilizada.</w:t>
                  </w:r>
                </w:p>
              </w:tc>
              <w:tc>
                <w:tcPr>
                  <w:tcW w:w="4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Unidade</w:t>
                  </w:r>
                </w:p>
              </w:tc>
              <w:tc>
                <w:tcPr>
                  <w:tcW w:w="5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1.000</w:t>
                  </w:r>
                </w:p>
              </w:tc>
              <w:tc>
                <w:tcPr>
                  <w:tcW w:w="858"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R$     </w:t>
                  </w:r>
                </w:p>
              </w:tc>
            </w:tr>
            <w:tr w:rsidR="00E85A8F" w:rsidRPr="00E85A8F" w:rsidTr="00E85A8F">
              <w:trPr>
                <w:tblCellSpacing w:w="0" w:type="dxa"/>
              </w:trPr>
              <w:tc>
                <w:tcPr>
                  <w:tcW w:w="37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4</w:t>
                  </w:r>
                </w:p>
              </w:tc>
              <w:tc>
                <w:tcPr>
                  <w:tcW w:w="58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1563238</w:t>
                  </w:r>
                </w:p>
              </w:tc>
              <w:tc>
                <w:tcPr>
                  <w:tcW w:w="675"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Envelope Ofício</w:t>
                  </w:r>
                </w:p>
              </w:tc>
              <w:tc>
                <w:tcPr>
                  <w:tcW w:w="1524"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xml:space="preserve">Medidas fechado: 250x350mm, em papel Offset Alta Alvura 120grs. Outras especificações:2x0 cores (vermelho: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2035u e cinza: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432u) e faca especial. Conforme arte disponibilizada.</w:t>
                  </w:r>
                </w:p>
              </w:tc>
              <w:tc>
                <w:tcPr>
                  <w:tcW w:w="4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Unidade</w:t>
                  </w:r>
                </w:p>
              </w:tc>
              <w:tc>
                <w:tcPr>
                  <w:tcW w:w="5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1.000</w:t>
                  </w:r>
                </w:p>
              </w:tc>
              <w:tc>
                <w:tcPr>
                  <w:tcW w:w="858"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R$     </w:t>
                  </w:r>
                </w:p>
              </w:tc>
            </w:tr>
            <w:tr w:rsidR="00E85A8F" w:rsidRPr="00E85A8F" w:rsidTr="00E85A8F">
              <w:trPr>
                <w:tblCellSpacing w:w="0" w:type="dxa"/>
              </w:trPr>
              <w:tc>
                <w:tcPr>
                  <w:tcW w:w="37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5</w:t>
                  </w:r>
                </w:p>
              </w:tc>
              <w:tc>
                <w:tcPr>
                  <w:tcW w:w="58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1563262</w:t>
                  </w:r>
                </w:p>
              </w:tc>
              <w:tc>
                <w:tcPr>
                  <w:tcW w:w="675"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Envelope A4</w:t>
                  </w:r>
                </w:p>
              </w:tc>
              <w:tc>
                <w:tcPr>
                  <w:tcW w:w="1524"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xml:space="preserve">Medidas fechado: 230x320mm, em papel Offset Alta Alvura 120grs. Outras especificações: 2x0 cores (vermelho: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2035u e cinza: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432u) e faca especial. Conforme arte disponibilizada.</w:t>
                  </w:r>
                </w:p>
              </w:tc>
              <w:tc>
                <w:tcPr>
                  <w:tcW w:w="4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Unidade</w:t>
                  </w:r>
                </w:p>
              </w:tc>
              <w:tc>
                <w:tcPr>
                  <w:tcW w:w="5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4.000</w:t>
                  </w:r>
                </w:p>
              </w:tc>
              <w:tc>
                <w:tcPr>
                  <w:tcW w:w="858"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R$     </w:t>
                  </w:r>
                </w:p>
              </w:tc>
            </w:tr>
            <w:tr w:rsidR="00E85A8F" w:rsidRPr="00E85A8F" w:rsidTr="00E85A8F">
              <w:trPr>
                <w:tblCellSpacing w:w="0" w:type="dxa"/>
              </w:trPr>
              <w:tc>
                <w:tcPr>
                  <w:tcW w:w="37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6</w:t>
                  </w:r>
                </w:p>
              </w:tc>
              <w:tc>
                <w:tcPr>
                  <w:tcW w:w="58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1691732</w:t>
                  </w:r>
                </w:p>
              </w:tc>
              <w:tc>
                <w:tcPr>
                  <w:tcW w:w="675"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Envelope A5</w:t>
                  </w:r>
                </w:p>
              </w:tc>
              <w:tc>
                <w:tcPr>
                  <w:tcW w:w="1524"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IMPRESSOS PERSONALIZADOS, USO BDMG - MODELO: ENVELOPE A5; MATERIA-PRIMA: PAPEL OFFSET ALTA ALVURA; GRAMATURA: 120 G/M2;</w:t>
                  </w:r>
                  <w:r w:rsidRPr="00E85A8F">
                    <w:rPr>
                      <w:rFonts w:ascii="Calibri" w:eastAsia="Times New Roman" w:hAnsi="Calibri" w:cs="Calibri"/>
                      <w:sz w:val="24"/>
                      <w:szCs w:val="24"/>
                      <w:lang w:eastAsia="pt-BR"/>
                    </w:rPr>
                    <w:br/>
                    <w:t xml:space="preserve">MEDIDAS: 165MM X 230MM, FECHADO; </w:t>
                  </w:r>
                  <w:r w:rsidRPr="00E85A8F">
                    <w:rPr>
                      <w:rFonts w:ascii="Calibri" w:eastAsia="Times New Roman" w:hAnsi="Calibri" w:cs="Calibri"/>
                      <w:sz w:val="24"/>
                      <w:szCs w:val="24"/>
                      <w:lang w:eastAsia="pt-BR"/>
                    </w:rPr>
                    <w:lastRenderedPageBreak/>
                    <w:t xml:space="preserve">APRESENTACAO: UNIDADE; Outras especificações:2x0 cores (vermelho: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2035u e cinza: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432u) e faca especial. Conforme arte disponibilizada.</w:t>
                  </w:r>
                </w:p>
              </w:tc>
              <w:tc>
                <w:tcPr>
                  <w:tcW w:w="4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lastRenderedPageBreak/>
                    <w:t>Unidade</w:t>
                  </w:r>
                </w:p>
              </w:tc>
              <w:tc>
                <w:tcPr>
                  <w:tcW w:w="5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1.000</w:t>
                  </w:r>
                </w:p>
              </w:tc>
              <w:tc>
                <w:tcPr>
                  <w:tcW w:w="858"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R$     </w:t>
                  </w:r>
                </w:p>
              </w:tc>
            </w:tr>
            <w:tr w:rsidR="00E85A8F" w:rsidRPr="00E85A8F" w:rsidTr="00E85A8F">
              <w:trPr>
                <w:tblCellSpacing w:w="0" w:type="dxa"/>
              </w:trPr>
              <w:tc>
                <w:tcPr>
                  <w:tcW w:w="37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7</w:t>
                  </w:r>
                </w:p>
              </w:tc>
              <w:tc>
                <w:tcPr>
                  <w:tcW w:w="58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1691740</w:t>
                  </w:r>
                </w:p>
              </w:tc>
              <w:tc>
                <w:tcPr>
                  <w:tcW w:w="675"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Envelope saco</w:t>
                  </w:r>
                </w:p>
              </w:tc>
              <w:tc>
                <w:tcPr>
                  <w:tcW w:w="1524"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IMPRESSOS PERSONALIZADOS, USO BDMG - MODELO: ENVELOPE SACO; MATERIA-PRIMA: PAPEL OFFSET ALTA ALVURA; GRAMATURA: 120 G/M2;</w:t>
                  </w:r>
                  <w:r w:rsidRPr="00E85A8F">
                    <w:rPr>
                      <w:rFonts w:ascii="Calibri" w:eastAsia="Times New Roman" w:hAnsi="Calibri" w:cs="Calibri"/>
                      <w:sz w:val="24"/>
                      <w:szCs w:val="24"/>
                      <w:lang w:eastAsia="pt-BR"/>
                    </w:rPr>
                    <w:br/>
                    <w:t xml:space="preserve">MEDIDAS: 310MM X 410MM, FECHADO; APRESENTACAO: UNIDADE; Outras especificações: 2x0 cores (vermelho: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2035u e cinza: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432u) e faca especial. Conforme arte disponibilizada.</w:t>
                  </w:r>
                </w:p>
              </w:tc>
              <w:tc>
                <w:tcPr>
                  <w:tcW w:w="4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Unidade</w:t>
                  </w:r>
                </w:p>
              </w:tc>
              <w:tc>
                <w:tcPr>
                  <w:tcW w:w="5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1.000</w:t>
                  </w:r>
                </w:p>
              </w:tc>
              <w:tc>
                <w:tcPr>
                  <w:tcW w:w="858"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R$     </w:t>
                  </w:r>
                </w:p>
              </w:tc>
            </w:tr>
            <w:tr w:rsidR="00E85A8F" w:rsidRPr="00E85A8F" w:rsidTr="00E85A8F">
              <w:trPr>
                <w:tblCellSpacing w:w="0" w:type="dxa"/>
              </w:trPr>
              <w:tc>
                <w:tcPr>
                  <w:tcW w:w="37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8</w:t>
                  </w:r>
                </w:p>
              </w:tc>
              <w:tc>
                <w:tcPr>
                  <w:tcW w:w="58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1563270</w:t>
                  </w:r>
                </w:p>
              </w:tc>
              <w:tc>
                <w:tcPr>
                  <w:tcW w:w="675"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Papel Timbrado A4 impressão vertical</w:t>
                  </w:r>
                </w:p>
              </w:tc>
              <w:tc>
                <w:tcPr>
                  <w:tcW w:w="1524"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xml:space="preserve">Impressão vertical de logomarca e rodapé em papel A4 nas medidas 210x297mm, 75grs, Outras especificações: 2x0 cores (vermelho: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2035u e cinza: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432u). Papel fornecidos pelo BDMG. Acondicionados em embalagem com 500 folhas. Conforme arte disponibilizada.</w:t>
                  </w:r>
                </w:p>
              </w:tc>
              <w:tc>
                <w:tcPr>
                  <w:tcW w:w="4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Folha</w:t>
                  </w:r>
                </w:p>
              </w:tc>
              <w:tc>
                <w:tcPr>
                  <w:tcW w:w="5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75.000</w:t>
                  </w:r>
                </w:p>
              </w:tc>
              <w:tc>
                <w:tcPr>
                  <w:tcW w:w="858"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R$    </w:t>
                  </w:r>
                </w:p>
              </w:tc>
            </w:tr>
            <w:tr w:rsidR="00E85A8F" w:rsidRPr="00E85A8F" w:rsidTr="00E85A8F">
              <w:trPr>
                <w:tblCellSpacing w:w="0" w:type="dxa"/>
              </w:trPr>
              <w:tc>
                <w:tcPr>
                  <w:tcW w:w="37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9</w:t>
                  </w:r>
                </w:p>
              </w:tc>
              <w:tc>
                <w:tcPr>
                  <w:tcW w:w="587"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1625942</w:t>
                  </w:r>
                </w:p>
              </w:tc>
              <w:tc>
                <w:tcPr>
                  <w:tcW w:w="675"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Pasta branca com bolso</w:t>
                  </w:r>
                </w:p>
              </w:tc>
              <w:tc>
                <w:tcPr>
                  <w:tcW w:w="1524"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xml:space="preserve">Medidas: 240x320mm (fechado), 475x320mm (aberto) em papel supremo duo design 300grs, Outras especificações: 2x1 cores (vermelho: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2035u e cinza: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432u [externo]; vermelho: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2035u [interno]), faca especial, </w:t>
                  </w:r>
                  <w:r w:rsidRPr="00E85A8F">
                    <w:rPr>
                      <w:rFonts w:ascii="Calibri" w:eastAsia="Times New Roman" w:hAnsi="Calibri" w:cs="Calibri"/>
                      <w:sz w:val="24"/>
                      <w:szCs w:val="24"/>
                      <w:lang w:eastAsia="pt-BR"/>
                    </w:rPr>
                    <w:lastRenderedPageBreak/>
                    <w:t>laminação fosca na parte externa. Bolso interno 230x120mm com laminação em 1 lado, 1x1 cor (</w:t>
                  </w:r>
                  <w:proofErr w:type="spellStart"/>
                  <w:r w:rsidRPr="00E85A8F">
                    <w:rPr>
                      <w:rFonts w:ascii="Calibri" w:eastAsia="Times New Roman" w:hAnsi="Calibri" w:cs="Calibri"/>
                      <w:sz w:val="24"/>
                      <w:szCs w:val="24"/>
                      <w:lang w:eastAsia="pt-BR"/>
                    </w:rPr>
                    <w:t>pantone</w:t>
                  </w:r>
                  <w:proofErr w:type="spellEnd"/>
                  <w:r w:rsidRPr="00E85A8F">
                    <w:rPr>
                      <w:rFonts w:ascii="Calibri" w:eastAsia="Times New Roman" w:hAnsi="Calibri" w:cs="Calibri"/>
                      <w:sz w:val="24"/>
                      <w:szCs w:val="24"/>
                      <w:lang w:eastAsia="pt-BR"/>
                    </w:rPr>
                    <w:t xml:space="preserve"> 2035u). Conforme arte disponibilizada.</w:t>
                  </w:r>
                </w:p>
              </w:tc>
              <w:tc>
                <w:tcPr>
                  <w:tcW w:w="4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lastRenderedPageBreak/>
                    <w:t>Unidade</w:t>
                  </w:r>
                </w:p>
              </w:tc>
              <w:tc>
                <w:tcPr>
                  <w:tcW w:w="539" w:type="pct"/>
                  <w:vAlign w:val="center"/>
                  <w:hideMark/>
                </w:tcPr>
                <w:p w:rsidR="00E85A8F" w:rsidRPr="00E85A8F" w:rsidRDefault="00E85A8F" w:rsidP="00E85A8F">
                  <w:pPr>
                    <w:spacing w:before="120" w:after="120" w:line="240" w:lineRule="auto"/>
                    <w:ind w:left="120" w:right="120"/>
                    <w:jc w:val="center"/>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1.000</w:t>
                  </w:r>
                </w:p>
              </w:tc>
              <w:tc>
                <w:tcPr>
                  <w:tcW w:w="858" w:type="pct"/>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sz w:val="24"/>
                      <w:szCs w:val="24"/>
                      <w:lang w:eastAsia="pt-BR"/>
                    </w:rPr>
                  </w:pPr>
                  <w:r w:rsidRPr="00E85A8F">
                    <w:rPr>
                      <w:rFonts w:ascii="Calibri" w:eastAsia="Times New Roman" w:hAnsi="Calibri" w:cs="Calibri"/>
                      <w:sz w:val="24"/>
                      <w:szCs w:val="24"/>
                      <w:lang w:eastAsia="pt-BR"/>
                    </w:rPr>
                    <w:t> R$   </w:t>
                  </w:r>
                </w:p>
              </w:tc>
            </w:tr>
          </w:tbl>
          <w:p w:rsidR="00E85A8F" w:rsidRPr="00E85A8F" w:rsidRDefault="00E85A8F" w:rsidP="00E85A8F">
            <w:pPr>
              <w:spacing w:after="0" w:line="240" w:lineRule="auto"/>
              <w:rPr>
                <w:rFonts w:ascii="Times New Roman" w:eastAsia="Times New Roman" w:hAnsi="Times New Roman" w:cs="Times New Roman"/>
                <w:color w:val="000000"/>
                <w:sz w:val="27"/>
                <w:szCs w:val="27"/>
                <w:lang w:eastAsia="pt-BR"/>
              </w:rPr>
            </w:pPr>
          </w:p>
        </w:tc>
      </w:tr>
      <w:tr w:rsidR="00E85A8F" w:rsidRPr="00E85A8F" w:rsidTr="00E85A8F">
        <w:trPr>
          <w:tblCellSpacing w:w="0" w:type="dxa"/>
        </w:trPr>
        <w:tc>
          <w:tcPr>
            <w:tcW w:w="0" w:type="auto"/>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b/>
                <w:bCs/>
                <w:color w:val="000000"/>
                <w:sz w:val="24"/>
                <w:szCs w:val="24"/>
                <w:lang w:eastAsia="pt-BR"/>
              </w:rPr>
              <w:lastRenderedPageBreak/>
              <w:t>7. PREÇO GLOBAL OFERTADO - ∑ (Q x V): R$ &lt;informar valor global&gt; (&lt;informar valor global por extenso&gt;)</w:t>
            </w:r>
          </w:p>
        </w:tc>
      </w:tr>
      <w:tr w:rsidR="00E85A8F" w:rsidRPr="00E85A8F" w:rsidTr="00E85A8F">
        <w:trPr>
          <w:tblCellSpacing w:w="0" w:type="dxa"/>
        </w:trPr>
        <w:tc>
          <w:tcPr>
            <w:tcW w:w="0" w:type="auto"/>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b/>
                <w:bCs/>
                <w:color w:val="000000"/>
                <w:sz w:val="24"/>
                <w:szCs w:val="24"/>
                <w:lang w:eastAsia="pt-BR"/>
              </w:rPr>
              <w:t>8. DECLARAÇÕES:</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color w:val="000000"/>
                <w:sz w:val="24"/>
                <w:szCs w:val="24"/>
                <w:lang w:eastAsia="pt-BR"/>
              </w:rPr>
              <w:t>Declaro que conheço, aceito e serão atendidas todas as condições estabelecidas no edital BDMG-12/2022 e seus anexos.</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color w:val="000000"/>
                <w:sz w:val="24"/>
                <w:szCs w:val="24"/>
                <w:lang w:eastAsia="pt-BR"/>
              </w:rPr>
              <w:t>Declaro que esta proposta foi elaborada de forma independente.</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color w:val="000000"/>
                <w:sz w:val="24"/>
                <w:szCs w:val="24"/>
                <w:lang w:eastAsia="pt-BR"/>
              </w:rPr>
              <w:t>Declaro, não haver fatos impeditivos para participação no Pregão de edital BDMG-12/2022, ciente da obrigatoriedade de informar ocorrências posteriores.</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E85A8F" w:rsidRPr="00E85A8F" w:rsidTr="00E85A8F">
        <w:trPr>
          <w:tblCellSpacing w:w="0" w:type="dxa"/>
        </w:trPr>
        <w:tc>
          <w:tcPr>
            <w:tcW w:w="0" w:type="auto"/>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b/>
                <w:bCs/>
                <w:color w:val="000000"/>
                <w:sz w:val="24"/>
                <w:szCs w:val="24"/>
                <w:lang w:eastAsia="pt-BR"/>
              </w:rPr>
              <w:t>9. GARANTIA TÉCNICA DO OBJETO:</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color w:val="000000"/>
                <w:sz w:val="24"/>
                <w:szCs w:val="24"/>
                <w:lang w:eastAsia="pt-BR"/>
              </w:rPr>
              <w:t>&lt;INDICAR&gt; (&lt;INDICAR POR EXTENSO) meses.</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color w:val="000000"/>
                <w:sz w:val="24"/>
                <w:szCs w:val="24"/>
                <w:lang w:eastAsia="pt-BR"/>
              </w:rPr>
              <w:t> </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i/>
                <w:iCs/>
                <w:color w:val="000000"/>
                <w:sz w:val="24"/>
                <w:szCs w:val="24"/>
                <w:lang w:eastAsia="pt-BR"/>
              </w:rPr>
              <w:t>Observação: mínimo de 3(três) meses, contados da data do respectivo ACEITE DEFINITIVO pelo BDMG</w:t>
            </w:r>
            <w:r w:rsidRPr="00E85A8F">
              <w:rPr>
                <w:rFonts w:ascii="Calibri" w:eastAsia="Times New Roman" w:hAnsi="Calibri" w:cs="Calibri"/>
                <w:color w:val="000000"/>
                <w:sz w:val="24"/>
                <w:szCs w:val="24"/>
                <w:lang w:eastAsia="pt-BR"/>
              </w:rPr>
              <w:t>.</w:t>
            </w:r>
          </w:p>
        </w:tc>
      </w:tr>
      <w:tr w:rsidR="00E85A8F" w:rsidRPr="00E85A8F" w:rsidTr="00E85A8F">
        <w:trPr>
          <w:tblCellSpacing w:w="0" w:type="dxa"/>
        </w:trPr>
        <w:tc>
          <w:tcPr>
            <w:tcW w:w="0" w:type="auto"/>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b/>
                <w:bCs/>
                <w:color w:val="000000"/>
                <w:sz w:val="24"/>
                <w:szCs w:val="24"/>
                <w:lang w:eastAsia="pt-BR"/>
              </w:rPr>
              <w:t>10. PRAZO DE VALIDADE DA PROPOSTA:</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color w:val="000000"/>
                <w:sz w:val="24"/>
                <w:szCs w:val="24"/>
                <w:lang w:eastAsia="pt-BR"/>
              </w:rPr>
              <w:lastRenderedPageBreak/>
              <w:t>&lt;INDICAR&gt; (&lt;INDICAR POR EXTENSO) dias.</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color w:val="000000"/>
                <w:sz w:val="24"/>
                <w:szCs w:val="24"/>
                <w:lang w:eastAsia="pt-BR"/>
              </w:rPr>
              <w:t> </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i/>
                <w:iCs/>
                <w:color w:val="000000"/>
                <w:sz w:val="24"/>
                <w:szCs w:val="24"/>
                <w:lang w:eastAsia="pt-BR"/>
              </w:rPr>
              <w:t>Observação: mínimo de 60 (sessenta) dias corridos, contados na forma do edital, Anexo III, item 2.5.</w:t>
            </w:r>
          </w:p>
        </w:tc>
      </w:tr>
      <w:tr w:rsidR="00E85A8F" w:rsidRPr="00E85A8F" w:rsidTr="00E85A8F">
        <w:trPr>
          <w:tblCellSpacing w:w="0" w:type="dxa"/>
        </w:trPr>
        <w:tc>
          <w:tcPr>
            <w:tcW w:w="0" w:type="auto"/>
            <w:vAlign w:val="center"/>
            <w:hideMark/>
          </w:tcPr>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b/>
                <w:bCs/>
                <w:color w:val="000000"/>
                <w:sz w:val="24"/>
                <w:szCs w:val="24"/>
                <w:lang w:eastAsia="pt-BR"/>
              </w:rPr>
              <w:lastRenderedPageBreak/>
              <w:t>11. DATA E ASSINATURA</w:t>
            </w:r>
          </w:p>
          <w:p w:rsidR="00E85A8F" w:rsidRPr="00E85A8F" w:rsidRDefault="00E85A8F" w:rsidP="00E85A8F">
            <w:pPr>
              <w:spacing w:before="120" w:after="120" w:line="240" w:lineRule="auto"/>
              <w:ind w:left="120" w:right="120"/>
              <w:jc w:val="both"/>
              <w:rPr>
                <w:rFonts w:ascii="Calibri" w:eastAsia="Times New Roman" w:hAnsi="Calibri" w:cs="Calibri"/>
                <w:color w:val="000000"/>
                <w:sz w:val="24"/>
                <w:szCs w:val="24"/>
                <w:lang w:eastAsia="pt-BR"/>
              </w:rPr>
            </w:pPr>
            <w:r w:rsidRPr="00E85A8F">
              <w:rPr>
                <w:rFonts w:ascii="Calibri" w:eastAsia="Times New Roman" w:hAnsi="Calibri" w:cs="Calibri"/>
                <w:color w:val="000000"/>
                <w:sz w:val="24"/>
                <w:szCs w:val="24"/>
                <w:lang w:eastAsia="pt-BR"/>
              </w:rPr>
              <w:t xml:space="preserve">Belo </w:t>
            </w:r>
            <w:proofErr w:type="gramStart"/>
            <w:r w:rsidRPr="00E85A8F">
              <w:rPr>
                <w:rFonts w:ascii="Calibri" w:eastAsia="Times New Roman" w:hAnsi="Calibri" w:cs="Calibri"/>
                <w:color w:val="000000"/>
                <w:sz w:val="24"/>
                <w:szCs w:val="24"/>
                <w:lang w:eastAsia="pt-BR"/>
              </w:rPr>
              <w:t>Horizonte,   </w:t>
            </w:r>
            <w:proofErr w:type="gramEnd"/>
            <w:r w:rsidRPr="00E85A8F">
              <w:rPr>
                <w:rFonts w:ascii="Calibri" w:eastAsia="Times New Roman" w:hAnsi="Calibri" w:cs="Calibri"/>
                <w:color w:val="000000"/>
                <w:sz w:val="24"/>
                <w:szCs w:val="24"/>
                <w:lang w:eastAsia="pt-BR"/>
              </w:rPr>
              <w:t xml:space="preserve">  de                         </w:t>
            </w:r>
            <w:proofErr w:type="spellStart"/>
            <w:r w:rsidRPr="00E85A8F">
              <w:rPr>
                <w:rFonts w:ascii="Calibri" w:eastAsia="Times New Roman" w:hAnsi="Calibri" w:cs="Calibri"/>
                <w:color w:val="000000"/>
                <w:sz w:val="24"/>
                <w:szCs w:val="24"/>
                <w:lang w:eastAsia="pt-BR"/>
              </w:rPr>
              <w:t>de</w:t>
            </w:r>
            <w:proofErr w:type="spellEnd"/>
            <w:r w:rsidRPr="00E85A8F">
              <w:rPr>
                <w:rFonts w:ascii="Calibri" w:eastAsia="Times New Roman" w:hAnsi="Calibri" w:cs="Calibri"/>
                <w:color w:val="000000"/>
                <w:sz w:val="24"/>
                <w:szCs w:val="24"/>
                <w:lang w:eastAsia="pt-BR"/>
              </w:rPr>
              <w:t xml:space="preserve"> 2022.</w:t>
            </w:r>
          </w:p>
          <w:p w:rsidR="00E85A8F" w:rsidRPr="00E85A8F" w:rsidRDefault="00E85A8F" w:rsidP="00E85A8F">
            <w:pPr>
              <w:spacing w:before="120" w:after="120" w:line="240" w:lineRule="auto"/>
              <w:ind w:left="120" w:right="120"/>
              <w:jc w:val="center"/>
              <w:rPr>
                <w:rFonts w:ascii="Calibri" w:eastAsia="Times New Roman" w:hAnsi="Calibri" w:cs="Calibri"/>
                <w:color w:val="000000"/>
                <w:sz w:val="24"/>
                <w:szCs w:val="24"/>
                <w:lang w:eastAsia="pt-BR"/>
              </w:rPr>
            </w:pPr>
            <w:r w:rsidRPr="00E85A8F">
              <w:rPr>
                <w:rFonts w:ascii="Calibri" w:eastAsia="Times New Roman" w:hAnsi="Calibri" w:cs="Calibri"/>
                <w:color w:val="000000"/>
                <w:sz w:val="24"/>
                <w:szCs w:val="24"/>
                <w:lang w:eastAsia="pt-BR"/>
              </w:rPr>
              <w:t>___________________________________________________</w:t>
            </w:r>
          </w:p>
          <w:p w:rsidR="00E85A8F" w:rsidRPr="00E85A8F" w:rsidRDefault="00E85A8F" w:rsidP="00E85A8F">
            <w:pPr>
              <w:spacing w:before="120" w:after="120" w:line="240" w:lineRule="auto"/>
              <w:ind w:left="120" w:right="120"/>
              <w:jc w:val="center"/>
              <w:rPr>
                <w:rFonts w:ascii="Calibri" w:eastAsia="Times New Roman" w:hAnsi="Calibri" w:cs="Calibri"/>
                <w:color w:val="000000"/>
                <w:sz w:val="24"/>
                <w:szCs w:val="24"/>
                <w:lang w:eastAsia="pt-BR"/>
              </w:rPr>
            </w:pPr>
            <w:r w:rsidRPr="00E85A8F">
              <w:rPr>
                <w:rFonts w:ascii="Calibri" w:eastAsia="Times New Roman" w:hAnsi="Calibri" w:cs="Calibri"/>
                <w:color w:val="000000"/>
                <w:sz w:val="24"/>
                <w:szCs w:val="24"/>
                <w:lang w:eastAsia="pt-BR"/>
              </w:rPr>
              <w:t>Representante(s) do licitante</w:t>
            </w:r>
          </w:p>
        </w:tc>
      </w:tr>
    </w:tbl>
    <w:p w:rsidR="00EC7DD0" w:rsidRPr="00E85A8F" w:rsidRDefault="00E85A8F" w:rsidP="00E85A8F"/>
    <w:sectPr w:rsidR="00EC7DD0" w:rsidRPr="00E85A8F" w:rsidSect="00E85A8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D8"/>
    <w:rsid w:val="00152BD8"/>
    <w:rsid w:val="00D32B74"/>
    <w:rsid w:val="00D85653"/>
    <w:rsid w:val="00E85A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407C"/>
  <w15:chartTrackingRefBased/>
  <w15:docId w15:val="{E1BFEA68-5E69-46B6-A399-26611E48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152B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52BD8"/>
    <w:rPr>
      <w:b/>
      <w:bCs/>
    </w:rPr>
  </w:style>
  <w:style w:type="paragraph" w:styleId="NormalWeb">
    <w:name w:val="Normal (Web)"/>
    <w:basedOn w:val="Normal"/>
    <w:uiPriority w:val="99"/>
    <w:semiHidden/>
    <w:unhideWhenUsed/>
    <w:rsid w:val="00152B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152BD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36899">
      <w:bodyDiv w:val="1"/>
      <w:marLeft w:val="0"/>
      <w:marRight w:val="0"/>
      <w:marTop w:val="0"/>
      <w:marBottom w:val="0"/>
      <w:divBdr>
        <w:top w:val="none" w:sz="0" w:space="0" w:color="auto"/>
        <w:left w:val="none" w:sz="0" w:space="0" w:color="auto"/>
        <w:bottom w:val="none" w:sz="0" w:space="0" w:color="auto"/>
        <w:right w:val="none" w:sz="0" w:space="0" w:color="auto"/>
      </w:divBdr>
    </w:div>
    <w:div w:id="21455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841</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2022-06-22T12:35:00Z</dcterms:created>
  <dcterms:modified xsi:type="dcterms:W3CDTF">2022-06-22T12:35:00Z</dcterms:modified>
</cp:coreProperties>
</file>