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4"/>
      </w:tblGrid>
      <w:tr w:rsidR="00BE74FC" w:rsidRPr="00BE74FC" w14:paraId="7DDE0A36" w14:textId="77777777" w:rsidTr="00BE74F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B588473" w14:textId="77777777" w:rsidR="00BE74FC" w:rsidRPr="00BE74FC" w:rsidRDefault="00BE74FC" w:rsidP="00BE74FC">
            <w:pPr>
              <w:spacing w:before="100" w:beforeAutospacing="1" w:after="100" w:afterAutospacing="1" w:line="240" w:lineRule="auto"/>
              <w:jc w:val="center"/>
              <w:rPr>
                <w:rFonts w:ascii="Calibri" w:eastAsia="Times New Roman" w:hAnsi="Calibri" w:cs="Calibri"/>
                <w:b/>
                <w:bCs/>
                <w:caps/>
                <w:color w:val="000000"/>
                <w:sz w:val="26"/>
                <w:szCs w:val="26"/>
                <w:lang w:eastAsia="pt-BR"/>
              </w:rPr>
            </w:pPr>
            <w:r w:rsidRPr="00BE74FC">
              <w:rPr>
                <w:rFonts w:ascii="Calibri" w:eastAsia="Times New Roman" w:hAnsi="Calibri" w:cs="Calibri"/>
                <w:b/>
                <w:bCs/>
                <w:caps/>
                <w:color w:val="000000"/>
                <w:sz w:val="26"/>
                <w:szCs w:val="26"/>
                <w:lang w:eastAsia="pt-BR"/>
              </w:rPr>
              <w:t>EDITAL 31/2021 - PROPOSTA COMERCIAL </w:t>
            </w:r>
          </w:p>
        </w:tc>
      </w:tr>
      <w:tr w:rsidR="00BE74FC" w:rsidRPr="00BE74FC" w14:paraId="4B590F34" w14:textId="77777777" w:rsidTr="00BE74F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A3AC309"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1. NOME EMPRESARIAL:</w:t>
            </w:r>
          </w:p>
        </w:tc>
      </w:tr>
      <w:tr w:rsidR="00BE74FC" w:rsidRPr="00BE74FC" w14:paraId="1CCC496D" w14:textId="77777777" w:rsidTr="00BE74F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2A91D0D"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2. CNPJ:</w:t>
            </w:r>
          </w:p>
        </w:tc>
      </w:tr>
      <w:tr w:rsidR="00BE74FC" w:rsidRPr="00BE74FC" w14:paraId="2B5008A7" w14:textId="77777777" w:rsidTr="00BE74F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299BEF"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3. ENDEREÇO:</w:t>
            </w:r>
          </w:p>
        </w:tc>
      </w:tr>
      <w:tr w:rsidR="00BE74FC" w:rsidRPr="00BE74FC" w14:paraId="21CACF7C" w14:textId="77777777" w:rsidTr="00BE74F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868A691"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4. TELEFONE:</w:t>
            </w:r>
          </w:p>
        </w:tc>
      </w:tr>
      <w:tr w:rsidR="00BE74FC" w:rsidRPr="00BE74FC" w14:paraId="51FACA49" w14:textId="77777777" w:rsidTr="00BE74F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C869478"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5. ENDEREÇO ELETRÔNICO:</w:t>
            </w:r>
          </w:p>
        </w:tc>
      </w:tr>
      <w:tr w:rsidR="00BE74FC" w:rsidRPr="00BE74FC" w14:paraId="01C88463" w14:textId="77777777" w:rsidTr="00BE74F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D2F34C1"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6. OBJETO: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6"/>
              <w:gridCol w:w="1112"/>
              <w:gridCol w:w="7813"/>
              <w:gridCol w:w="1626"/>
              <w:gridCol w:w="1668"/>
              <w:gridCol w:w="1563"/>
            </w:tblGrid>
            <w:tr w:rsidR="00BE74FC" w:rsidRPr="00BE74FC" w14:paraId="3710A0DD" w14:textId="77777777">
              <w:trPr>
                <w:tblCellSpacing w:w="0" w:type="dxa"/>
              </w:trPr>
              <w:tc>
                <w:tcPr>
                  <w:tcW w:w="0" w:type="auto"/>
                  <w:gridSpan w:val="6"/>
                  <w:tcBorders>
                    <w:top w:val="outset" w:sz="6" w:space="0" w:color="auto"/>
                    <w:left w:val="outset" w:sz="6" w:space="0" w:color="auto"/>
                    <w:bottom w:val="outset" w:sz="6" w:space="0" w:color="auto"/>
                    <w:right w:val="outset" w:sz="6" w:space="0" w:color="auto"/>
                  </w:tcBorders>
                  <w:noWrap/>
                  <w:vAlign w:val="center"/>
                  <w:hideMark/>
                </w:tcPr>
                <w:p w14:paraId="3707889C" w14:textId="77777777" w:rsidR="00BE74FC" w:rsidRPr="00BE74FC" w:rsidRDefault="00BE74FC" w:rsidP="00BE74FC">
                  <w:pPr>
                    <w:spacing w:before="100" w:beforeAutospacing="1" w:after="100" w:afterAutospacing="1" w:line="240" w:lineRule="auto"/>
                    <w:jc w:val="center"/>
                    <w:rPr>
                      <w:rFonts w:ascii="Calibri" w:eastAsia="Times New Roman" w:hAnsi="Calibri" w:cs="Calibri"/>
                      <w:b/>
                      <w:bCs/>
                      <w:caps/>
                      <w:sz w:val="26"/>
                      <w:szCs w:val="26"/>
                      <w:lang w:eastAsia="pt-BR"/>
                    </w:rPr>
                  </w:pPr>
                  <w:r w:rsidRPr="00BE74FC">
                    <w:rPr>
                      <w:rFonts w:ascii="Calibri" w:eastAsia="Times New Roman" w:hAnsi="Calibri" w:cs="Calibri"/>
                      <w:b/>
                      <w:bCs/>
                      <w:caps/>
                      <w:sz w:val="26"/>
                      <w:szCs w:val="26"/>
                      <w:lang w:eastAsia="pt-BR"/>
                    </w:rPr>
                    <w:t>LOTE 03 – FRIOS</w:t>
                  </w:r>
                </w:p>
              </w:tc>
            </w:tr>
            <w:tr w:rsidR="00BE74FC" w:rsidRPr="00BE74FC" w14:paraId="499B12D8"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3F8101C"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b/>
                      <w:bCs/>
                      <w:sz w:val="24"/>
                      <w:szCs w:val="24"/>
                      <w:lang w:eastAsia="pt-BR"/>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EC323"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b/>
                      <w:bCs/>
                      <w:sz w:val="24"/>
                      <w:szCs w:val="24"/>
                      <w:lang w:eastAsia="pt-BR"/>
                    </w:rPr>
                    <w:t>Cód. SIAD</w:t>
                  </w:r>
                </w:p>
              </w:tc>
              <w:tc>
                <w:tcPr>
                  <w:tcW w:w="7856" w:type="dxa"/>
                  <w:tcBorders>
                    <w:top w:val="outset" w:sz="6" w:space="0" w:color="auto"/>
                    <w:left w:val="outset" w:sz="6" w:space="0" w:color="auto"/>
                    <w:bottom w:val="outset" w:sz="6" w:space="0" w:color="auto"/>
                    <w:right w:val="outset" w:sz="6" w:space="0" w:color="auto"/>
                  </w:tcBorders>
                  <w:vAlign w:val="center"/>
                  <w:hideMark/>
                </w:tcPr>
                <w:p w14:paraId="35E0DBB3"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b/>
                      <w:bCs/>
                      <w:sz w:val="24"/>
                      <w:szCs w:val="24"/>
                      <w:lang w:eastAsia="pt-BR"/>
                    </w:rPr>
                    <w:t>Descrição</w:t>
                  </w:r>
                </w:p>
              </w:tc>
              <w:tc>
                <w:tcPr>
                  <w:tcW w:w="1611" w:type="dxa"/>
                  <w:tcBorders>
                    <w:top w:val="outset" w:sz="6" w:space="0" w:color="auto"/>
                    <w:left w:val="outset" w:sz="6" w:space="0" w:color="auto"/>
                    <w:bottom w:val="outset" w:sz="6" w:space="0" w:color="auto"/>
                    <w:right w:val="outset" w:sz="6" w:space="0" w:color="auto"/>
                  </w:tcBorders>
                  <w:vAlign w:val="center"/>
                  <w:hideMark/>
                </w:tcPr>
                <w:p w14:paraId="0E592E88"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b/>
                      <w:bCs/>
                      <w:sz w:val="24"/>
                      <w:szCs w:val="24"/>
                      <w:lang w:eastAsia="pt-BR"/>
                    </w:rPr>
                    <w:t>Unidade</w:t>
                  </w:r>
                </w:p>
              </w:tc>
              <w:tc>
                <w:tcPr>
                  <w:tcW w:w="1653" w:type="dxa"/>
                  <w:tcBorders>
                    <w:top w:val="outset" w:sz="6" w:space="0" w:color="auto"/>
                    <w:left w:val="outset" w:sz="6" w:space="0" w:color="auto"/>
                    <w:bottom w:val="outset" w:sz="6" w:space="0" w:color="auto"/>
                    <w:right w:val="outset" w:sz="6" w:space="0" w:color="auto"/>
                  </w:tcBorders>
                  <w:vAlign w:val="center"/>
                  <w:hideMark/>
                </w:tcPr>
                <w:p w14:paraId="0E5ADC58"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b/>
                      <w:bCs/>
                      <w:sz w:val="24"/>
                      <w:szCs w:val="24"/>
                      <w:lang w:eastAsia="pt-BR"/>
                    </w:rPr>
                    <w:t>Quantidade Total (12 meses) (Q) </w:t>
                  </w:r>
                </w:p>
              </w:tc>
              <w:tc>
                <w:tcPr>
                  <w:tcW w:w="1547" w:type="dxa"/>
                  <w:tcBorders>
                    <w:top w:val="outset" w:sz="6" w:space="0" w:color="auto"/>
                    <w:left w:val="outset" w:sz="6" w:space="0" w:color="auto"/>
                    <w:bottom w:val="outset" w:sz="6" w:space="0" w:color="auto"/>
                    <w:right w:val="outset" w:sz="6" w:space="0" w:color="auto"/>
                  </w:tcBorders>
                  <w:vAlign w:val="center"/>
                  <w:hideMark/>
                </w:tcPr>
                <w:p w14:paraId="4EC3D3A4"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b/>
                      <w:bCs/>
                      <w:sz w:val="24"/>
                      <w:szCs w:val="24"/>
                      <w:lang w:eastAsia="pt-BR"/>
                    </w:rPr>
                    <w:t xml:space="preserve">Valor </w:t>
                  </w:r>
                  <w:proofErr w:type="gramStart"/>
                  <w:r w:rsidRPr="00BE74FC">
                    <w:rPr>
                      <w:rFonts w:ascii="Calibri" w:eastAsia="Times New Roman" w:hAnsi="Calibri" w:cs="Calibri"/>
                      <w:b/>
                      <w:bCs/>
                      <w:sz w:val="24"/>
                      <w:szCs w:val="24"/>
                      <w:lang w:eastAsia="pt-BR"/>
                    </w:rPr>
                    <w:t>unitário Ofertado</w:t>
                  </w:r>
                  <w:proofErr w:type="gramEnd"/>
                  <w:r w:rsidRPr="00BE74FC">
                    <w:rPr>
                      <w:rFonts w:ascii="Calibri" w:eastAsia="Times New Roman" w:hAnsi="Calibri" w:cs="Calibri"/>
                      <w:b/>
                      <w:bCs/>
                      <w:sz w:val="24"/>
                      <w:szCs w:val="24"/>
                      <w:lang w:eastAsia="pt-BR"/>
                    </w:rPr>
                    <w:t xml:space="preserve"> (R$) (V)</w:t>
                  </w:r>
                </w:p>
              </w:tc>
            </w:tr>
            <w:tr w:rsidR="00BE74FC" w:rsidRPr="00BE74FC" w14:paraId="70E47C03"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5D2EC142"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8E42E"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491101</w:t>
                  </w:r>
                </w:p>
              </w:tc>
              <w:tc>
                <w:tcPr>
                  <w:tcW w:w="7856" w:type="dxa"/>
                  <w:tcBorders>
                    <w:top w:val="outset" w:sz="6" w:space="0" w:color="auto"/>
                    <w:left w:val="outset" w:sz="6" w:space="0" w:color="auto"/>
                    <w:bottom w:val="outset" w:sz="6" w:space="0" w:color="auto"/>
                    <w:right w:val="outset" w:sz="6" w:space="0" w:color="auto"/>
                  </w:tcBorders>
                  <w:vAlign w:val="center"/>
                  <w:hideMark/>
                </w:tcPr>
                <w:p w14:paraId="0116A570"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xml:space="preserve">Especificação – CATIMAS: QUEIJO - TIPO: MUSSARELA; ORIGEM: VACA; Complementação da especificação do item – CATMAS: O PRODUTO SO PODERA SER ADQUIRIDO SE COMPROVADA INSPECAO DO ORGAO COMPETENTE. ATENDENDO A LEGISLACAO VIGENTE E DE ROTULAGEM. Demais especificações: de 1ª qualidade, ingredientes: leite pasteurizado, fermento lático, cloreto de sódio, cloreto de cálcio e coalho. Não contém glúten. Apresentação em barra, acondicionada em embalagem plástica apropriada, transparente, limpa, resistente e inviolável. A embalagem original deverá ser à vácuo e conter externamente os dados de identificação, procedência, informações nutricionais, número de lote, data de validade, quantidade de produto, número de registro no Ministério da Agricultura/ SIF/DIPOA, carimbo de inspeção do SIF e atender as especificações técnicas da ANVISA e Inmetro. Validade mínima de 90 dias a contar do recebimento </w:t>
                  </w:r>
                  <w:r w:rsidRPr="00BE74FC">
                    <w:rPr>
                      <w:rFonts w:ascii="Calibri" w:eastAsia="Times New Roman" w:hAnsi="Calibri" w:cs="Calibri"/>
                      <w:sz w:val="24"/>
                      <w:szCs w:val="24"/>
                      <w:lang w:eastAsia="pt-BR"/>
                    </w:rPr>
                    <w:lastRenderedPageBreak/>
                    <w:t>definitivo. Marca de referência: Curral de Minas, Porto Alegre, Scala, Dona Formosa ou similar</w:t>
                  </w:r>
                </w:p>
              </w:tc>
              <w:tc>
                <w:tcPr>
                  <w:tcW w:w="1611" w:type="dxa"/>
                  <w:tcBorders>
                    <w:top w:val="outset" w:sz="6" w:space="0" w:color="auto"/>
                    <w:left w:val="outset" w:sz="6" w:space="0" w:color="auto"/>
                    <w:bottom w:val="outset" w:sz="6" w:space="0" w:color="auto"/>
                    <w:right w:val="outset" w:sz="6" w:space="0" w:color="auto"/>
                  </w:tcBorders>
                  <w:vAlign w:val="center"/>
                  <w:hideMark/>
                </w:tcPr>
                <w:p w14:paraId="5CD55C4E"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lastRenderedPageBreak/>
                    <w:t>1 unidade (Embalagem 3Kg)</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0042F309"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36</w:t>
                  </w:r>
                </w:p>
              </w:tc>
              <w:tc>
                <w:tcPr>
                  <w:tcW w:w="1547" w:type="dxa"/>
                  <w:tcBorders>
                    <w:top w:val="outset" w:sz="6" w:space="0" w:color="auto"/>
                    <w:left w:val="outset" w:sz="6" w:space="0" w:color="auto"/>
                    <w:bottom w:val="outset" w:sz="6" w:space="0" w:color="auto"/>
                    <w:right w:val="outset" w:sz="6" w:space="0" w:color="auto"/>
                  </w:tcBorders>
                  <w:vAlign w:val="center"/>
                  <w:hideMark/>
                </w:tcPr>
                <w:p w14:paraId="23723EEB"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w:t>
                  </w:r>
                </w:p>
              </w:tc>
            </w:tr>
            <w:tr w:rsidR="00BE74FC" w:rsidRPr="00BE74FC" w14:paraId="11166C50"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87661A0"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BE535"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643238</w:t>
                  </w:r>
                </w:p>
              </w:tc>
              <w:tc>
                <w:tcPr>
                  <w:tcW w:w="7856" w:type="dxa"/>
                  <w:tcBorders>
                    <w:top w:val="outset" w:sz="6" w:space="0" w:color="auto"/>
                    <w:left w:val="outset" w:sz="6" w:space="0" w:color="auto"/>
                    <w:bottom w:val="outset" w:sz="6" w:space="0" w:color="auto"/>
                    <w:right w:val="outset" w:sz="6" w:space="0" w:color="auto"/>
                  </w:tcBorders>
                  <w:vAlign w:val="center"/>
                  <w:hideMark/>
                </w:tcPr>
                <w:p w14:paraId="51E4F0EE"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Especificação – CATMAS: QUEIJO - TIPO: GORGONZOLA; ORIGEM: VACA; Complementação da especificação do item – CATMAS: O PRODUTO SO PODERA SER ADQUIRIDO SE COMPROVADA INSPECAO SIF/DIPOA. Demais especificações: fracionado. Ingredientes: leite pasteurizado, cloreto de sódio, fermento láctico, cloreto de cálcio, coagulante quimosina, lípase (agente de maturação). Não contém glúten. A embalagem original deverá ser à vácuo e conter externamente os dados de identificação, procedência, informações nutricionais, número de lote, data de validade, quantidade de produto, número de registro no Ministério da Agricultura/ SIF/DIPOA, carimbo de inspeção do SIF e atender as especificações técnicas da ANVISA e Inmetro. Validade mínima de 90 dias a contar do recebimento definitivo. Marca de referência: Quatá, São Vicente ou similar</w:t>
                  </w:r>
                </w:p>
              </w:tc>
              <w:tc>
                <w:tcPr>
                  <w:tcW w:w="1611" w:type="dxa"/>
                  <w:tcBorders>
                    <w:top w:val="outset" w:sz="6" w:space="0" w:color="auto"/>
                    <w:left w:val="outset" w:sz="6" w:space="0" w:color="auto"/>
                    <w:bottom w:val="outset" w:sz="6" w:space="0" w:color="auto"/>
                    <w:right w:val="outset" w:sz="6" w:space="0" w:color="auto"/>
                  </w:tcBorders>
                  <w:vAlign w:val="center"/>
                  <w:hideMark/>
                </w:tcPr>
                <w:p w14:paraId="56FBA9A9"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Embalagem 500g</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0FA89203"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36</w:t>
                  </w:r>
                </w:p>
              </w:tc>
              <w:tc>
                <w:tcPr>
                  <w:tcW w:w="1547" w:type="dxa"/>
                  <w:tcBorders>
                    <w:top w:val="outset" w:sz="6" w:space="0" w:color="auto"/>
                    <w:left w:val="outset" w:sz="6" w:space="0" w:color="auto"/>
                    <w:bottom w:val="outset" w:sz="6" w:space="0" w:color="auto"/>
                    <w:right w:val="outset" w:sz="6" w:space="0" w:color="auto"/>
                  </w:tcBorders>
                  <w:vAlign w:val="center"/>
                  <w:hideMark/>
                </w:tcPr>
                <w:p w14:paraId="50F639DB"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w:t>
                  </w:r>
                </w:p>
              </w:tc>
            </w:tr>
            <w:tr w:rsidR="00BE74FC" w:rsidRPr="00BE74FC" w14:paraId="2CCEE154"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2446062A"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74F94"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1445456</w:t>
                  </w:r>
                </w:p>
              </w:tc>
              <w:tc>
                <w:tcPr>
                  <w:tcW w:w="7856" w:type="dxa"/>
                  <w:tcBorders>
                    <w:top w:val="outset" w:sz="6" w:space="0" w:color="auto"/>
                    <w:left w:val="outset" w:sz="6" w:space="0" w:color="auto"/>
                    <w:bottom w:val="outset" w:sz="6" w:space="0" w:color="auto"/>
                    <w:right w:val="outset" w:sz="6" w:space="0" w:color="auto"/>
                  </w:tcBorders>
                  <w:vAlign w:val="center"/>
                  <w:hideMark/>
                </w:tcPr>
                <w:p w14:paraId="6F649DD4"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Especificação – CATMAS: QUEIJO - TIPO: MINAS PADRAO; ORIGEM: VACA; Complementação da especificação do item – CATMAS: OBRIGATORIA A INSPECAO SANITARIA, COMPROVADA POR MEIO DO REGISTRO NOS ORGAOS DE INSPECAO (SERVICO DE INSPECAO MUNICIPAL - SIM; OU SERVIÇO DE INSPECAO ESTADUAL - SIE-IMA; OU SERVICO DE INSPECAO FEDERAL - SIF). Demais especificações: de 1ª qualidade, ingredientes: leite pasteurizado, cloreto de sódio, fermento lácteo, cloreto de cálcio e coalho. Apresentação em barra, acondicionada em embalagem plástica apropriada, transparente, limpa, resistente e inviolável. A embalagem original deverá ser à vácuo e conter externamente os dados de identificação, procedência, informações nutricionais, número de lote, data de validade, quantidade de produto, número de registro no Ministério da Agricultura/ SIF/DIPOA, carimbo de inspeção do SIF e atender as especificações técnicas da ANVISA e Inmetro. Validade mínima de 90 dias a contar do recebimento definitivo. Marca de referência: Cooper Serro ou similar</w:t>
                  </w:r>
                </w:p>
              </w:tc>
              <w:tc>
                <w:tcPr>
                  <w:tcW w:w="1611" w:type="dxa"/>
                  <w:tcBorders>
                    <w:top w:val="outset" w:sz="6" w:space="0" w:color="auto"/>
                    <w:left w:val="outset" w:sz="6" w:space="0" w:color="auto"/>
                    <w:bottom w:val="outset" w:sz="6" w:space="0" w:color="auto"/>
                    <w:right w:val="outset" w:sz="6" w:space="0" w:color="auto"/>
                  </w:tcBorders>
                  <w:vAlign w:val="center"/>
                  <w:hideMark/>
                </w:tcPr>
                <w:p w14:paraId="0207CFA5"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Embalagem 500g</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00B5A9B6"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192</w:t>
                  </w:r>
                </w:p>
              </w:tc>
              <w:tc>
                <w:tcPr>
                  <w:tcW w:w="1547" w:type="dxa"/>
                  <w:tcBorders>
                    <w:top w:val="outset" w:sz="6" w:space="0" w:color="auto"/>
                    <w:left w:val="outset" w:sz="6" w:space="0" w:color="auto"/>
                    <w:bottom w:val="outset" w:sz="6" w:space="0" w:color="auto"/>
                    <w:right w:val="outset" w:sz="6" w:space="0" w:color="auto"/>
                  </w:tcBorders>
                  <w:vAlign w:val="center"/>
                  <w:hideMark/>
                </w:tcPr>
                <w:p w14:paraId="543C6A82"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w:t>
                  </w:r>
                </w:p>
              </w:tc>
            </w:tr>
            <w:tr w:rsidR="00BE74FC" w:rsidRPr="00BE74FC" w14:paraId="0B968535"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7A70DAA"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3E46F"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983187</w:t>
                  </w:r>
                </w:p>
              </w:tc>
              <w:tc>
                <w:tcPr>
                  <w:tcW w:w="7856" w:type="dxa"/>
                  <w:tcBorders>
                    <w:top w:val="outset" w:sz="6" w:space="0" w:color="auto"/>
                    <w:left w:val="outset" w:sz="6" w:space="0" w:color="auto"/>
                    <w:bottom w:val="outset" w:sz="6" w:space="0" w:color="auto"/>
                    <w:right w:val="outset" w:sz="6" w:space="0" w:color="auto"/>
                  </w:tcBorders>
                  <w:vAlign w:val="center"/>
                  <w:hideMark/>
                </w:tcPr>
                <w:p w14:paraId="3C1F6093"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xml:space="preserve">Especificação – CATMAS: QUEIJO - TIPO: CREAM CHEESE; ORIGEM: LEITE DE VACA; Complementação da especificação do item – CATMAS: O PRODUTO SO PODERA SER ADQUIRIDO SE COMPROVADA INSPECAO SIF/DIPOA. Demais especificações: obtido de leite pasteurizado, de sabor suave, fresco, com textura espalhável. Ingredientes: leite integral, creme de leite, soro de leite em pó, sal, fermento lático, espessante goma jataí e conservador </w:t>
                  </w:r>
                  <w:proofErr w:type="spellStart"/>
                  <w:r w:rsidRPr="00BE74FC">
                    <w:rPr>
                      <w:rFonts w:ascii="Calibri" w:eastAsia="Times New Roman" w:hAnsi="Calibri" w:cs="Calibri"/>
                      <w:sz w:val="24"/>
                      <w:szCs w:val="24"/>
                      <w:lang w:eastAsia="pt-BR"/>
                    </w:rPr>
                    <w:t>sorbato</w:t>
                  </w:r>
                  <w:proofErr w:type="spellEnd"/>
                  <w:r w:rsidRPr="00BE74FC">
                    <w:rPr>
                      <w:rFonts w:ascii="Calibri" w:eastAsia="Times New Roman" w:hAnsi="Calibri" w:cs="Calibri"/>
                      <w:sz w:val="24"/>
                      <w:szCs w:val="24"/>
                      <w:lang w:eastAsia="pt-BR"/>
                    </w:rPr>
                    <w:t xml:space="preserve"> de potássio. Não contém glúten, contém leite. Embalado e entregue em conformidade com a legislação sanitária vigente. Validade mínima de 90 dias a contar do recebimento definitivo. Marca de referência: Philadelphia ou similar</w:t>
                  </w:r>
                </w:p>
              </w:tc>
              <w:tc>
                <w:tcPr>
                  <w:tcW w:w="1611" w:type="dxa"/>
                  <w:tcBorders>
                    <w:top w:val="outset" w:sz="6" w:space="0" w:color="auto"/>
                    <w:left w:val="outset" w:sz="6" w:space="0" w:color="auto"/>
                    <w:bottom w:val="outset" w:sz="6" w:space="0" w:color="auto"/>
                    <w:right w:val="outset" w:sz="6" w:space="0" w:color="auto"/>
                  </w:tcBorders>
                  <w:vAlign w:val="center"/>
                  <w:hideMark/>
                </w:tcPr>
                <w:p w14:paraId="1AC8B0C2"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 unidade</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2031D5A6"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12</w:t>
                  </w:r>
                </w:p>
              </w:tc>
              <w:tc>
                <w:tcPr>
                  <w:tcW w:w="1547" w:type="dxa"/>
                  <w:tcBorders>
                    <w:top w:val="outset" w:sz="6" w:space="0" w:color="auto"/>
                    <w:left w:val="outset" w:sz="6" w:space="0" w:color="auto"/>
                    <w:bottom w:val="outset" w:sz="6" w:space="0" w:color="auto"/>
                    <w:right w:val="outset" w:sz="6" w:space="0" w:color="auto"/>
                  </w:tcBorders>
                  <w:vAlign w:val="center"/>
                  <w:hideMark/>
                </w:tcPr>
                <w:p w14:paraId="32DE0C9C"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w:t>
                  </w:r>
                </w:p>
              </w:tc>
            </w:tr>
            <w:tr w:rsidR="00BE74FC" w:rsidRPr="00BE74FC" w14:paraId="38AAA402"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2880EF23"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2E3FC"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90280</w:t>
                  </w:r>
                </w:p>
              </w:tc>
              <w:tc>
                <w:tcPr>
                  <w:tcW w:w="7856" w:type="dxa"/>
                  <w:tcBorders>
                    <w:top w:val="outset" w:sz="6" w:space="0" w:color="auto"/>
                    <w:left w:val="outset" w:sz="6" w:space="0" w:color="auto"/>
                    <w:bottom w:val="outset" w:sz="6" w:space="0" w:color="auto"/>
                    <w:right w:val="outset" w:sz="6" w:space="0" w:color="auto"/>
                  </w:tcBorders>
                  <w:vAlign w:val="center"/>
                  <w:hideMark/>
                </w:tcPr>
                <w:p w14:paraId="6DD12551"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xml:space="preserve">Especificação – CATMAS: REQUEIJAO - TIPO: CREMOSO COMUM; Complementação da especificação do item – CATMAS: NA EMBALAGEM DEVERA CONSTAR A DATA DA FABRICACAO, DA VALIDADE, </w:t>
                  </w:r>
                  <w:proofErr w:type="gramStart"/>
                  <w:r w:rsidRPr="00BE74FC">
                    <w:rPr>
                      <w:rFonts w:ascii="Calibri" w:eastAsia="Times New Roman" w:hAnsi="Calibri" w:cs="Calibri"/>
                      <w:sz w:val="24"/>
                      <w:szCs w:val="24"/>
                      <w:lang w:eastAsia="pt-BR"/>
                    </w:rPr>
                    <w:t>NUMERO</w:t>
                  </w:r>
                  <w:proofErr w:type="gramEnd"/>
                  <w:r w:rsidRPr="00BE74FC">
                    <w:rPr>
                      <w:rFonts w:ascii="Calibri" w:eastAsia="Times New Roman" w:hAnsi="Calibri" w:cs="Calibri"/>
                      <w:sz w:val="24"/>
                      <w:szCs w:val="24"/>
                      <w:lang w:eastAsia="pt-BR"/>
                    </w:rPr>
                    <w:t xml:space="preserve"> DO LOTE E REGISTRO SIF/DIPOA. Demais especificações:  produzido com leite pasteurizado, sabor suave, levemente salgado, consistência cremosa. Ingredientes: leite pasteurizado desnatado, creme de leite, cloreto de sódio, estabilizante </w:t>
                  </w:r>
                  <w:proofErr w:type="spellStart"/>
                  <w:r w:rsidRPr="00BE74FC">
                    <w:rPr>
                      <w:rFonts w:ascii="Calibri" w:eastAsia="Times New Roman" w:hAnsi="Calibri" w:cs="Calibri"/>
                      <w:sz w:val="24"/>
                      <w:szCs w:val="24"/>
                      <w:lang w:eastAsia="pt-BR"/>
                    </w:rPr>
                    <w:t>polifosfato</w:t>
                  </w:r>
                  <w:proofErr w:type="spellEnd"/>
                  <w:r w:rsidRPr="00BE74FC">
                    <w:rPr>
                      <w:rFonts w:ascii="Calibri" w:eastAsia="Times New Roman" w:hAnsi="Calibri" w:cs="Calibri"/>
                      <w:sz w:val="24"/>
                      <w:szCs w:val="24"/>
                      <w:lang w:eastAsia="pt-BR"/>
                    </w:rPr>
                    <w:t xml:space="preserve"> de sódio, regulador de acidez ácido lático e conservante </w:t>
                  </w:r>
                  <w:proofErr w:type="spellStart"/>
                  <w:r w:rsidRPr="00BE74FC">
                    <w:rPr>
                      <w:rFonts w:ascii="Calibri" w:eastAsia="Times New Roman" w:hAnsi="Calibri" w:cs="Calibri"/>
                      <w:sz w:val="24"/>
                      <w:szCs w:val="24"/>
                      <w:lang w:eastAsia="pt-BR"/>
                    </w:rPr>
                    <w:t>sorbato</w:t>
                  </w:r>
                  <w:proofErr w:type="spellEnd"/>
                  <w:r w:rsidRPr="00BE74FC">
                    <w:rPr>
                      <w:rFonts w:ascii="Calibri" w:eastAsia="Times New Roman" w:hAnsi="Calibri" w:cs="Calibri"/>
                      <w:sz w:val="24"/>
                      <w:szCs w:val="24"/>
                      <w:lang w:eastAsia="pt-BR"/>
                    </w:rPr>
                    <w:t xml:space="preserve"> de potássio. Não contém glúten. A embalagem deverá conter externamente os dados de identificação, procedência, informação nutricional, número de lote, data de validade, quantidade do produto, número do registro no Ministério da Agricultura/SIF/DIPOA e carimbo de inspeção. Validade mínima de 90 dias a contar do recebimento definitivo. Marca de referência: Curral de Minas ou similar</w:t>
                  </w:r>
                </w:p>
              </w:tc>
              <w:tc>
                <w:tcPr>
                  <w:tcW w:w="1611" w:type="dxa"/>
                  <w:tcBorders>
                    <w:top w:val="outset" w:sz="6" w:space="0" w:color="auto"/>
                    <w:left w:val="outset" w:sz="6" w:space="0" w:color="auto"/>
                    <w:bottom w:val="outset" w:sz="6" w:space="0" w:color="auto"/>
                    <w:right w:val="outset" w:sz="6" w:space="0" w:color="auto"/>
                  </w:tcBorders>
                  <w:vAlign w:val="center"/>
                  <w:hideMark/>
                </w:tcPr>
                <w:p w14:paraId="0B918E7D"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 unidade (1,3 Kg)</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6A1400D6"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36</w:t>
                  </w:r>
                </w:p>
              </w:tc>
              <w:tc>
                <w:tcPr>
                  <w:tcW w:w="1547" w:type="dxa"/>
                  <w:tcBorders>
                    <w:top w:val="outset" w:sz="6" w:space="0" w:color="auto"/>
                    <w:left w:val="outset" w:sz="6" w:space="0" w:color="auto"/>
                    <w:bottom w:val="outset" w:sz="6" w:space="0" w:color="auto"/>
                    <w:right w:val="outset" w:sz="6" w:space="0" w:color="auto"/>
                  </w:tcBorders>
                  <w:vAlign w:val="center"/>
                  <w:hideMark/>
                </w:tcPr>
                <w:p w14:paraId="1C71111F"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w:t>
                  </w:r>
                </w:p>
              </w:tc>
            </w:tr>
            <w:tr w:rsidR="00BE74FC" w:rsidRPr="00BE74FC" w14:paraId="25B5C7BC"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562C117"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63319"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522937</w:t>
                  </w:r>
                </w:p>
              </w:tc>
              <w:tc>
                <w:tcPr>
                  <w:tcW w:w="7856" w:type="dxa"/>
                  <w:tcBorders>
                    <w:top w:val="outset" w:sz="6" w:space="0" w:color="auto"/>
                    <w:left w:val="outset" w:sz="6" w:space="0" w:color="auto"/>
                    <w:bottom w:val="outset" w:sz="6" w:space="0" w:color="auto"/>
                    <w:right w:val="outset" w:sz="6" w:space="0" w:color="auto"/>
                  </w:tcBorders>
                  <w:vAlign w:val="center"/>
                  <w:hideMark/>
                </w:tcPr>
                <w:p w14:paraId="75331235"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xml:space="preserve">Especificação – CATMAS: QUEIJO - TIPO: PARMESAO; ORIGEM: VACA; Complementação da especificação do item – CATMAS: O PRODUTO SO PODERA SER ADQUIRIDO SE COMPROVADA INSPECAO DO ORGAO COMPETENTE. ATENDENDO A LEGISLAÇÃO VIGENTE E DE ROTULAGEM. Demais especificações: maturado, obtido de leite pasteurizado, massa dura. Ingredientes: leite pasteurizado, fermento lático, cloreto de sódio, cloreto de cálcio e coalho. Não contém glúten. A embalagem original deverá ser à vácuo </w:t>
                  </w:r>
                  <w:r w:rsidRPr="00BE74FC">
                    <w:rPr>
                      <w:rFonts w:ascii="Calibri" w:eastAsia="Times New Roman" w:hAnsi="Calibri" w:cs="Calibri"/>
                      <w:sz w:val="24"/>
                      <w:szCs w:val="24"/>
                      <w:lang w:eastAsia="pt-BR"/>
                    </w:rPr>
                    <w:lastRenderedPageBreak/>
                    <w:t>e conter externamente os dados de identificação, procedência, informações nutricionais, número de lote, data de validade, quantidade de produto, número de registro no Ministério da Agricultura/ SIF/DIPOA, carimbo de inspeção do SIF e atender as especificações técnicas da ANVISA e Inmetro. Prazo de validade mínima de 90 dias a contar do recebimento definitivo. Marca de referência: Sadia, Porto Alegre, Dona Formosa, Scala ou similar</w:t>
                  </w:r>
                </w:p>
              </w:tc>
              <w:tc>
                <w:tcPr>
                  <w:tcW w:w="1611" w:type="dxa"/>
                  <w:tcBorders>
                    <w:top w:val="outset" w:sz="6" w:space="0" w:color="auto"/>
                    <w:left w:val="outset" w:sz="6" w:space="0" w:color="auto"/>
                    <w:bottom w:val="outset" w:sz="6" w:space="0" w:color="auto"/>
                    <w:right w:val="outset" w:sz="6" w:space="0" w:color="auto"/>
                  </w:tcBorders>
                  <w:vAlign w:val="center"/>
                  <w:hideMark/>
                </w:tcPr>
                <w:p w14:paraId="434E6A13"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lastRenderedPageBreak/>
                    <w:t>Embalagem 500g</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32482741"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48</w:t>
                  </w:r>
                </w:p>
              </w:tc>
              <w:tc>
                <w:tcPr>
                  <w:tcW w:w="1547" w:type="dxa"/>
                  <w:tcBorders>
                    <w:top w:val="outset" w:sz="6" w:space="0" w:color="auto"/>
                    <w:left w:val="outset" w:sz="6" w:space="0" w:color="auto"/>
                    <w:bottom w:val="outset" w:sz="6" w:space="0" w:color="auto"/>
                    <w:right w:val="outset" w:sz="6" w:space="0" w:color="auto"/>
                  </w:tcBorders>
                  <w:vAlign w:val="center"/>
                  <w:hideMark/>
                </w:tcPr>
                <w:p w14:paraId="1516C5FA"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w:t>
                  </w:r>
                </w:p>
              </w:tc>
            </w:tr>
            <w:tr w:rsidR="00BE74FC" w:rsidRPr="00BE74FC" w14:paraId="04CF1FE1"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49BC4ED0"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86165"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491136</w:t>
                  </w:r>
                </w:p>
              </w:tc>
              <w:tc>
                <w:tcPr>
                  <w:tcW w:w="7856" w:type="dxa"/>
                  <w:tcBorders>
                    <w:top w:val="outset" w:sz="6" w:space="0" w:color="auto"/>
                    <w:left w:val="outset" w:sz="6" w:space="0" w:color="auto"/>
                    <w:bottom w:val="outset" w:sz="6" w:space="0" w:color="auto"/>
                    <w:right w:val="outset" w:sz="6" w:space="0" w:color="auto"/>
                  </w:tcBorders>
                  <w:vAlign w:val="center"/>
                  <w:hideMark/>
                </w:tcPr>
                <w:p w14:paraId="202D45BF"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Especificação – CATMAS: QUEIJO - TIPO: RICOTA; ORIGEM: VACA; Complementação da especificação do item – CATMAS: O PRODUTO SO PODERA SER ADQUIRIDO SE COMPROVADA INSPECAO SIF/DIPOA Demais especificações: fresca, com sal. Ingredientes: soro de leite, leite pasteurizado, cloreto de sódio e regulador de acidez ácido acético. Não contém glúten. A embalagem deverá conter externamente os dados de identificação, procedência, informação nutricional, número de lote, data de validade, quantidade do produto, número do registro no Ministério da Agricultura/SIF/DIPOA e carimbo de inspeção. Validade mínima de 90 dias a contar do recebimento definitivo. Marca de referência: Curral de Minas, Bom Destino ou similar</w:t>
                  </w:r>
                </w:p>
              </w:tc>
              <w:tc>
                <w:tcPr>
                  <w:tcW w:w="1611" w:type="dxa"/>
                  <w:tcBorders>
                    <w:top w:val="outset" w:sz="6" w:space="0" w:color="auto"/>
                    <w:left w:val="outset" w:sz="6" w:space="0" w:color="auto"/>
                    <w:bottom w:val="outset" w:sz="6" w:space="0" w:color="auto"/>
                    <w:right w:val="outset" w:sz="6" w:space="0" w:color="auto"/>
                  </w:tcBorders>
                  <w:vAlign w:val="center"/>
                  <w:hideMark/>
                </w:tcPr>
                <w:p w14:paraId="03D97301"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Embalagem 500g</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481D8CD5"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18</w:t>
                  </w:r>
                </w:p>
              </w:tc>
              <w:tc>
                <w:tcPr>
                  <w:tcW w:w="1547" w:type="dxa"/>
                  <w:tcBorders>
                    <w:top w:val="outset" w:sz="6" w:space="0" w:color="auto"/>
                    <w:left w:val="outset" w:sz="6" w:space="0" w:color="auto"/>
                    <w:bottom w:val="outset" w:sz="6" w:space="0" w:color="auto"/>
                    <w:right w:val="outset" w:sz="6" w:space="0" w:color="auto"/>
                  </w:tcBorders>
                  <w:vAlign w:val="center"/>
                  <w:hideMark/>
                </w:tcPr>
                <w:p w14:paraId="30B0AC4F"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w:t>
                  </w:r>
                </w:p>
              </w:tc>
            </w:tr>
            <w:tr w:rsidR="00BE74FC" w:rsidRPr="00BE74FC" w14:paraId="7F5442B8"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906B1AA"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A7FB4"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285455</w:t>
                  </w:r>
                </w:p>
              </w:tc>
              <w:tc>
                <w:tcPr>
                  <w:tcW w:w="7856" w:type="dxa"/>
                  <w:tcBorders>
                    <w:top w:val="outset" w:sz="6" w:space="0" w:color="auto"/>
                    <w:left w:val="outset" w:sz="6" w:space="0" w:color="auto"/>
                    <w:bottom w:val="outset" w:sz="6" w:space="0" w:color="auto"/>
                    <w:right w:val="outset" w:sz="6" w:space="0" w:color="auto"/>
                  </w:tcBorders>
                  <w:vAlign w:val="center"/>
                  <w:hideMark/>
                </w:tcPr>
                <w:p w14:paraId="4961F807"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xml:space="preserve">Especificação – CATMAS: CREME DE LEITE - TIPO: FRESCO, ESTERILIZADO; Complementação da especificação do item – CATMAS: INGREDIENTES: CREME DE LEITE PASTEURIZADO E LEITE. NAO CONTEM GLUTEN O PRODUTO SO PODERA SER ADQUIRIDO SE COMPROVADA INSPECAO SIF/DIPOA. NA EMBALAGEM DEVERA CONSTAR A DATA DA FABRICACAO E DA VALIDADE E </w:t>
                  </w:r>
                  <w:proofErr w:type="gramStart"/>
                  <w:r w:rsidRPr="00BE74FC">
                    <w:rPr>
                      <w:rFonts w:ascii="Calibri" w:eastAsia="Times New Roman" w:hAnsi="Calibri" w:cs="Calibri"/>
                      <w:sz w:val="24"/>
                      <w:szCs w:val="24"/>
                      <w:lang w:eastAsia="pt-BR"/>
                    </w:rPr>
                    <w:t>NUMERO</w:t>
                  </w:r>
                  <w:proofErr w:type="gramEnd"/>
                  <w:r w:rsidRPr="00BE74FC">
                    <w:rPr>
                      <w:rFonts w:ascii="Calibri" w:eastAsia="Times New Roman" w:hAnsi="Calibri" w:cs="Calibri"/>
                      <w:sz w:val="24"/>
                      <w:szCs w:val="24"/>
                      <w:lang w:eastAsia="pt-BR"/>
                    </w:rPr>
                    <w:t xml:space="preserve"> DO LOTE. Demais especificações: teor de gordura de 35%. Identificação na embalagem (rótulo) dos ingredientes, valor nutricional, fornecedor, data de fabricação e validade. Validade mínima de 06 meses a contar do recebimento definitivo. Marca de referência: Verde Campo, Dona Formosa ou similar.</w:t>
                  </w:r>
                </w:p>
              </w:tc>
              <w:tc>
                <w:tcPr>
                  <w:tcW w:w="1611" w:type="dxa"/>
                  <w:tcBorders>
                    <w:top w:val="outset" w:sz="6" w:space="0" w:color="auto"/>
                    <w:left w:val="outset" w:sz="6" w:space="0" w:color="auto"/>
                    <w:bottom w:val="outset" w:sz="6" w:space="0" w:color="auto"/>
                    <w:right w:val="outset" w:sz="6" w:space="0" w:color="auto"/>
                  </w:tcBorders>
                  <w:noWrap/>
                  <w:vAlign w:val="center"/>
                  <w:hideMark/>
                </w:tcPr>
                <w:p w14:paraId="4E750400"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 unidade</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7A275D92"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72</w:t>
                  </w:r>
                </w:p>
              </w:tc>
              <w:tc>
                <w:tcPr>
                  <w:tcW w:w="1547" w:type="dxa"/>
                  <w:tcBorders>
                    <w:top w:val="outset" w:sz="6" w:space="0" w:color="auto"/>
                    <w:left w:val="outset" w:sz="6" w:space="0" w:color="auto"/>
                    <w:bottom w:val="outset" w:sz="6" w:space="0" w:color="auto"/>
                    <w:right w:val="outset" w:sz="6" w:space="0" w:color="auto"/>
                  </w:tcBorders>
                  <w:noWrap/>
                  <w:vAlign w:val="center"/>
                  <w:hideMark/>
                </w:tcPr>
                <w:p w14:paraId="533DA79E"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w:t>
                  </w:r>
                </w:p>
              </w:tc>
            </w:tr>
            <w:tr w:rsidR="00BE74FC" w:rsidRPr="00BE74FC" w14:paraId="3D1E4061"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5E908361"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lastRenderedPageBreak/>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D07DD"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664901</w:t>
                  </w:r>
                </w:p>
              </w:tc>
              <w:tc>
                <w:tcPr>
                  <w:tcW w:w="7856" w:type="dxa"/>
                  <w:tcBorders>
                    <w:top w:val="outset" w:sz="6" w:space="0" w:color="auto"/>
                    <w:left w:val="outset" w:sz="6" w:space="0" w:color="auto"/>
                    <w:bottom w:val="outset" w:sz="6" w:space="0" w:color="auto"/>
                    <w:right w:val="outset" w:sz="6" w:space="0" w:color="auto"/>
                  </w:tcBorders>
                  <w:vAlign w:val="center"/>
                  <w:hideMark/>
                </w:tcPr>
                <w:p w14:paraId="33F38B24"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Especificação – CATMAS: CORTES DEFUMADOS - ORIGEM: AVE; CORTES: PEITO DE PERU; Complementação da especificação do item – CATMAS: O PRODUTO SO PODERA SER ADQUIRIDO SE COMPROVADA INSPECAO SIF/DIPOA. Demais especificações: limpo, sem pele, sem osso. Apresentação em barra, acondicionada em embalagem plástica apropriada, transparente, limpa, resistente e inviolável. A embalagem original deverá ser à vácuo e conter externamente os dados de identificação, procedência, informações nutricionais, número de lote, data de validade, quantidade de produto, número de registro no Ministério da Agricultura/ SIF/DIPOA, carimbo de inspeção do SIF e atender as especificações técnicas da ANVISA e Inmetro. Validade mínima de 90 dias a contar do recebimento definitivo. Marca de referência: Sadia, Perdigão, Seara ou similar.</w:t>
                  </w:r>
                </w:p>
              </w:tc>
              <w:tc>
                <w:tcPr>
                  <w:tcW w:w="1611" w:type="dxa"/>
                  <w:tcBorders>
                    <w:top w:val="outset" w:sz="6" w:space="0" w:color="auto"/>
                    <w:left w:val="outset" w:sz="6" w:space="0" w:color="auto"/>
                    <w:bottom w:val="outset" w:sz="6" w:space="0" w:color="auto"/>
                    <w:right w:val="outset" w:sz="6" w:space="0" w:color="auto"/>
                  </w:tcBorders>
                  <w:vAlign w:val="center"/>
                  <w:hideMark/>
                </w:tcPr>
                <w:p w14:paraId="212DC676"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1Kg</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7423634C"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48</w:t>
                  </w:r>
                </w:p>
              </w:tc>
              <w:tc>
                <w:tcPr>
                  <w:tcW w:w="1547" w:type="dxa"/>
                  <w:tcBorders>
                    <w:top w:val="outset" w:sz="6" w:space="0" w:color="auto"/>
                    <w:left w:val="outset" w:sz="6" w:space="0" w:color="auto"/>
                    <w:bottom w:val="outset" w:sz="6" w:space="0" w:color="auto"/>
                    <w:right w:val="outset" w:sz="6" w:space="0" w:color="auto"/>
                  </w:tcBorders>
                  <w:vAlign w:val="center"/>
                  <w:hideMark/>
                </w:tcPr>
                <w:p w14:paraId="0CA550ED"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w:t>
                  </w:r>
                </w:p>
              </w:tc>
            </w:tr>
            <w:tr w:rsidR="00BE74FC" w:rsidRPr="00BE74FC" w14:paraId="642190D9"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4C98B07D"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790CA"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399981</w:t>
                  </w:r>
                </w:p>
              </w:tc>
              <w:tc>
                <w:tcPr>
                  <w:tcW w:w="7856" w:type="dxa"/>
                  <w:tcBorders>
                    <w:top w:val="outset" w:sz="6" w:space="0" w:color="auto"/>
                    <w:left w:val="outset" w:sz="6" w:space="0" w:color="auto"/>
                    <w:bottom w:val="outset" w:sz="6" w:space="0" w:color="auto"/>
                    <w:right w:val="outset" w:sz="6" w:space="0" w:color="auto"/>
                  </w:tcBorders>
                  <w:vAlign w:val="center"/>
                  <w:hideMark/>
                </w:tcPr>
                <w:p w14:paraId="553A6601"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Especificação – CATMAS: PRESUNTO - ORIGEM: CARNE DE PORCO; Complementação da especificação do item – CATMAS: O PRODUTO SO PODERA SER ADQUIRIDO SE COMPROVADA INSPECAO SIF/DIPOA. Demais especificações: cozido, limpo, sem gordura. Apresentação em barra, acondicionada em embalagem plástica apropriada, transparente, limpa, resistente e inviolável. A embalagem original deverá ser à vácuo e conter externamente os dados de identificação, procedência, informações nutricionais, número de lote, data de validade, quantidade de produto, número de registro no Ministério da Agricultura/ SIF/DIPOA, carimbo de inspeção do SIF e atender as especificações técnicas da ANVISA e Inmetro. Validade mínima de 90 dias a contar do recebimento definitivo. Marca de referência: Sadia, Perdigão, Seara ou similar.</w:t>
                  </w:r>
                </w:p>
              </w:tc>
              <w:tc>
                <w:tcPr>
                  <w:tcW w:w="1611" w:type="dxa"/>
                  <w:tcBorders>
                    <w:top w:val="outset" w:sz="6" w:space="0" w:color="auto"/>
                    <w:left w:val="outset" w:sz="6" w:space="0" w:color="auto"/>
                    <w:bottom w:val="outset" w:sz="6" w:space="0" w:color="auto"/>
                    <w:right w:val="outset" w:sz="6" w:space="0" w:color="auto"/>
                  </w:tcBorders>
                  <w:vAlign w:val="center"/>
                  <w:hideMark/>
                </w:tcPr>
                <w:p w14:paraId="3C681F49"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1Kg</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01851515"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48</w:t>
                  </w:r>
                </w:p>
              </w:tc>
              <w:tc>
                <w:tcPr>
                  <w:tcW w:w="1547" w:type="dxa"/>
                  <w:tcBorders>
                    <w:top w:val="outset" w:sz="6" w:space="0" w:color="auto"/>
                    <w:left w:val="outset" w:sz="6" w:space="0" w:color="auto"/>
                    <w:bottom w:val="outset" w:sz="6" w:space="0" w:color="auto"/>
                    <w:right w:val="outset" w:sz="6" w:space="0" w:color="auto"/>
                  </w:tcBorders>
                  <w:vAlign w:val="center"/>
                  <w:hideMark/>
                </w:tcPr>
                <w:p w14:paraId="698666C5"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w:t>
                  </w:r>
                </w:p>
              </w:tc>
            </w:tr>
            <w:tr w:rsidR="00BE74FC" w:rsidRPr="00BE74FC" w14:paraId="5FFC4258"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6BEAEBE"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2AE08"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1375890</w:t>
                  </w:r>
                </w:p>
              </w:tc>
              <w:tc>
                <w:tcPr>
                  <w:tcW w:w="7856" w:type="dxa"/>
                  <w:tcBorders>
                    <w:top w:val="outset" w:sz="6" w:space="0" w:color="auto"/>
                    <w:left w:val="outset" w:sz="6" w:space="0" w:color="auto"/>
                    <w:bottom w:val="outset" w:sz="6" w:space="0" w:color="auto"/>
                    <w:right w:val="outset" w:sz="6" w:space="0" w:color="auto"/>
                  </w:tcBorders>
                  <w:vAlign w:val="center"/>
                  <w:hideMark/>
                </w:tcPr>
                <w:p w14:paraId="751B17E2"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xml:space="preserve">Especificação – CATMAS: PAO DE QUEIJO - TAMANHO: APROXIMADAMENTE 25 GRAMAS; TIPO (1): TRADICIONAL; TIPO (2): CONGELADO; Complementação da especificação do item – CATMAS: EMBALAGEM COM DATA DE FABRICACAO, VALIDADE E INSTRUCOES DE PREPARO. Demais especificações:  coquetel, congelado. Ingredientes: água, fécula de mandioca, polvilho azedo, amido modificado, óleo de soja, gordura vegetal, </w:t>
                  </w:r>
                  <w:r w:rsidRPr="00BE74FC">
                    <w:rPr>
                      <w:rFonts w:ascii="Calibri" w:eastAsia="Times New Roman" w:hAnsi="Calibri" w:cs="Calibri"/>
                      <w:sz w:val="24"/>
                      <w:szCs w:val="24"/>
                      <w:lang w:eastAsia="pt-BR"/>
                    </w:rPr>
                    <w:lastRenderedPageBreak/>
                    <w:t xml:space="preserve">queijo Minas, ovo em pó, soro de leite em pó, condimento de queijo parmesão, sal e acidulante ácido lático. Contém derivados lácteos e não contém glúten. Identificação na embalagem (rótulo) dos ingredientes, valor nutricional, fornecedor, data de fabricação e validade. Validade mínima de 06 meses a contar do recebimento definitivo. Marca de referência: Forno de Minas, </w:t>
                  </w:r>
                  <w:proofErr w:type="spellStart"/>
                  <w:r w:rsidRPr="00BE74FC">
                    <w:rPr>
                      <w:rFonts w:ascii="Calibri" w:eastAsia="Times New Roman" w:hAnsi="Calibri" w:cs="Calibri"/>
                      <w:sz w:val="24"/>
                      <w:szCs w:val="24"/>
                      <w:lang w:eastAsia="pt-BR"/>
                    </w:rPr>
                    <w:t>Forneria</w:t>
                  </w:r>
                  <w:proofErr w:type="spellEnd"/>
                  <w:r w:rsidRPr="00BE74FC">
                    <w:rPr>
                      <w:rFonts w:ascii="Calibri" w:eastAsia="Times New Roman" w:hAnsi="Calibri" w:cs="Calibri"/>
                      <w:sz w:val="24"/>
                      <w:szCs w:val="24"/>
                      <w:lang w:eastAsia="pt-BR"/>
                    </w:rPr>
                    <w:t xml:space="preserve">, Seu </w:t>
                  </w:r>
                  <w:proofErr w:type="spellStart"/>
                  <w:r w:rsidRPr="00BE74FC">
                    <w:rPr>
                      <w:rFonts w:ascii="Calibri" w:eastAsia="Times New Roman" w:hAnsi="Calibri" w:cs="Calibri"/>
                      <w:sz w:val="24"/>
                      <w:szCs w:val="24"/>
                      <w:lang w:eastAsia="pt-BR"/>
                    </w:rPr>
                    <w:t>Ninico</w:t>
                  </w:r>
                  <w:proofErr w:type="spellEnd"/>
                  <w:r w:rsidRPr="00BE74FC">
                    <w:rPr>
                      <w:rFonts w:ascii="Calibri" w:eastAsia="Times New Roman" w:hAnsi="Calibri" w:cs="Calibri"/>
                      <w:sz w:val="24"/>
                      <w:szCs w:val="24"/>
                      <w:lang w:eastAsia="pt-BR"/>
                    </w:rPr>
                    <w:t xml:space="preserve"> ou similar.</w:t>
                  </w:r>
                </w:p>
              </w:tc>
              <w:tc>
                <w:tcPr>
                  <w:tcW w:w="1611" w:type="dxa"/>
                  <w:tcBorders>
                    <w:top w:val="outset" w:sz="6" w:space="0" w:color="auto"/>
                    <w:left w:val="outset" w:sz="6" w:space="0" w:color="auto"/>
                    <w:bottom w:val="outset" w:sz="6" w:space="0" w:color="auto"/>
                    <w:right w:val="outset" w:sz="6" w:space="0" w:color="auto"/>
                  </w:tcBorders>
                  <w:vAlign w:val="center"/>
                  <w:hideMark/>
                </w:tcPr>
                <w:p w14:paraId="2B703509"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lastRenderedPageBreak/>
                    <w:t>Embalagem 400g</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0AAF5E88"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1000</w:t>
                  </w:r>
                </w:p>
              </w:tc>
              <w:tc>
                <w:tcPr>
                  <w:tcW w:w="1547" w:type="dxa"/>
                  <w:tcBorders>
                    <w:top w:val="outset" w:sz="6" w:space="0" w:color="auto"/>
                    <w:left w:val="outset" w:sz="6" w:space="0" w:color="auto"/>
                    <w:bottom w:val="outset" w:sz="6" w:space="0" w:color="auto"/>
                    <w:right w:val="outset" w:sz="6" w:space="0" w:color="auto"/>
                  </w:tcBorders>
                  <w:vAlign w:val="center"/>
                  <w:hideMark/>
                </w:tcPr>
                <w:p w14:paraId="04CA4D18"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w:t>
                  </w:r>
                </w:p>
              </w:tc>
            </w:tr>
            <w:tr w:rsidR="00BE74FC" w:rsidRPr="00BE74FC" w14:paraId="104C54AC" w14:textId="77777777" w:rsidTr="00BE74F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6B8A25BF"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12</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DD7134A"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658774</w:t>
                  </w:r>
                </w:p>
              </w:tc>
              <w:tc>
                <w:tcPr>
                  <w:tcW w:w="7856" w:type="dxa"/>
                  <w:tcBorders>
                    <w:top w:val="outset" w:sz="6" w:space="0" w:color="auto"/>
                    <w:left w:val="outset" w:sz="6" w:space="0" w:color="auto"/>
                    <w:bottom w:val="outset" w:sz="6" w:space="0" w:color="auto"/>
                    <w:right w:val="outset" w:sz="6" w:space="0" w:color="auto"/>
                  </w:tcBorders>
                  <w:noWrap/>
                  <w:vAlign w:val="center"/>
                  <w:hideMark/>
                </w:tcPr>
                <w:p w14:paraId="2F0BBDF3"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IOGURTE NATURAL. Marca de referência: Nestlé, Itambé, Vigor ou similar</w:t>
                  </w:r>
                </w:p>
              </w:tc>
              <w:tc>
                <w:tcPr>
                  <w:tcW w:w="1611" w:type="dxa"/>
                  <w:tcBorders>
                    <w:top w:val="outset" w:sz="6" w:space="0" w:color="auto"/>
                    <w:left w:val="outset" w:sz="6" w:space="0" w:color="auto"/>
                    <w:bottom w:val="outset" w:sz="6" w:space="0" w:color="auto"/>
                    <w:right w:val="outset" w:sz="6" w:space="0" w:color="auto"/>
                  </w:tcBorders>
                  <w:vAlign w:val="center"/>
                  <w:hideMark/>
                </w:tcPr>
                <w:p w14:paraId="7082D25D"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Embalagem 170g</w:t>
                  </w:r>
                </w:p>
              </w:tc>
              <w:tc>
                <w:tcPr>
                  <w:tcW w:w="1653" w:type="dxa"/>
                  <w:tcBorders>
                    <w:top w:val="outset" w:sz="6" w:space="0" w:color="auto"/>
                    <w:left w:val="outset" w:sz="6" w:space="0" w:color="auto"/>
                    <w:bottom w:val="outset" w:sz="6" w:space="0" w:color="auto"/>
                    <w:right w:val="outset" w:sz="6" w:space="0" w:color="auto"/>
                  </w:tcBorders>
                  <w:noWrap/>
                  <w:vAlign w:val="center"/>
                  <w:hideMark/>
                </w:tcPr>
                <w:p w14:paraId="65CD37BD"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36</w:t>
                  </w:r>
                </w:p>
              </w:tc>
              <w:tc>
                <w:tcPr>
                  <w:tcW w:w="1547" w:type="dxa"/>
                  <w:tcBorders>
                    <w:top w:val="outset" w:sz="6" w:space="0" w:color="auto"/>
                    <w:left w:val="outset" w:sz="6" w:space="0" w:color="auto"/>
                    <w:bottom w:val="outset" w:sz="6" w:space="0" w:color="auto"/>
                    <w:right w:val="outset" w:sz="6" w:space="0" w:color="auto"/>
                  </w:tcBorders>
                  <w:noWrap/>
                  <w:vAlign w:val="center"/>
                  <w:hideMark/>
                </w:tcPr>
                <w:p w14:paraId="0CE0348A" w14:textId="77777777" w:rsidR="00BE74FC" w:rsidRPr="00BE74FC" w:rsidRDefault="00BE74FC" w:rsidP="00BE74FC">
                  <w:pPr>
                    <w:spacing w:before="120" w:after="120" w:line="240" w:lineRule="auto"/>
                    <w:ind w:left="120" w:right="120"/>
                    <w:jc w:val="center"/>
                    <w:rPr>
                      <w:rFonts w:ascii="Calibri" w:eastAsia="Times New Roman" w:hAnsi="Calibri" w:cs="Calibri"/>
                      <w:sz w:val="24"/>
                      <w:szCs w:val="24"/>
                      <w:lang w:eastAsia="pt-BR"/>
                    </w:rPr>
                  </w:pPr>
                  <w:r w:rsidRPr="00BE74FC">
                    <w:rPr>
                      <w:rFonts w:ascii="Calibri" w:eastAsia="Times New Roman" w:hAnsi="Calibri" w:cs="Calibri"/>
                      <w:sz w:val="24"/>
                      <w:szCs w:val="24"/>
                      <w:lang w:eastAsia="pt-BR"/>
                    </w:rPr>
                    <w:t> </w:t>
                  </w:r>
                </w:p>
              </w:tc>
            </w:tr>
          </w:tbl>
          <w:p w14:paraId="5B590959" w14:textId="77777777" w:rsidR="00BE74FC" w:rsidRPr="00BE74FC" w:rsidRDefault="00BE74FC" w:rsidP="00BE74FC">
            <w:pPr>
              <w:spacing w:after="0" w:line="240" w:lineRule="auto"/>
              <w:rPr>
                <w:rFonts w:ascii="Times New Roman" w:eastAsia="Times New Roman" w:hAnsi="Times New Roman" w:cs="Times New Roman"/>
                <w:color w:val="000000"/>
                <w:sz w:val="27"/>
                <w:szCs w:val="27"/>
                <w:lang w:eastAsia="pt-BR"/>
              </w:rPr>
            </w:pPr>
          </w:p>
        </w:tc>
      </w:tr>
      <w:tr w:rsidR="00BE74FC" w:rsidRPr="00BE74FC" w14:paraId="7464003A" w14:textId="77777777" w:rsidTr="00BE74F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48B7068"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lastRenderedPageBreak/>
              <w:t>7. PREÇO GLOBAL OFERTADO - ∑ (Q x V): R$ XX (XX)</w:t>
            </w:r>
          </w:p>
        </w:tc>
      </w:tr>
      <w:tr w:rsidR="00BE74FC" w:rsidRPr="00BE74FC" w14:paraId="17E6D3CB" w14:textId="77777777" w:rsidTr="00BE74F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B69959E"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8. DECLARAÇÕES:</w:t>
            </w:r>
          </w:p>
          <w:p w14:paraId="5C9D8FF6"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Declaro que conheço, aceito e serão atendidas todas as condições estabelecidas no edital BDMG-31/2021 e seus anexos.</w:t>
            </w:r>
          </w:p>
          <w:p w14:paraId="23A8A7BC"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Declaro que o preço proposto engloba todos os custos, diretos e indiretos, e ônus decorrentes da prestação dos serviços, tais como tributos, contribuições fiscais e parafiscais, encargos trabalhistas e previdenciários, taxas, fretes, insumos, custos operacionais, ou outros necessários ao cumprimento integral do objeto do contrato ou ainda quaisquer outros que porventura possam recair sobre ele, não cabendo ao BDMG quaisquer custos adicionais.</w:t>
            </w:r>
          </w:p>
          <w:p w14:paraId="1837A932"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Declaro que esta proposta foi elaborada de forma independente.</w:t>
            </w:r>
          </w:p>
          <w:p w14:paraId="2A62AB19"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Declaro, não haver fatos impeditivos para participação no Pregão de edital BDMG-31/2021, ciente da obrigatoriedade de informar ocorrências posteriores.</w:t>
            </w:r>
          </w:p>
          <w:p w14:paraId="264A9FF2"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Declaro, sob as penas da lei, que em nenhuma das dependências deste proponente ocorre trabalho noturno, perigoso ou insalubre por menores de 18 (dezoito) anos ou qualquer trabalho por menores de 16 (dezesseis) anos, salvo na condição de aprendiz, na forma da Lei.</w:t>
            </w:r>
          </w:p>
        </w:tc>
      </w:tr>
      <w:tr w:rsidR="00BE74FC" w:rsidRPr="00BE74FC" w14:paraId="1E2DE881" w14:textId="77777777" w:rsidTr="00BE74F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D57D429"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9. PRAZO DE VALIDADE DA PROPOSTA:</w:t>
            </w:r>
          </w:p>
          <w:p w14:paraId="7D72F252"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&lt;INDICAR&gt; (&lt;INDICAR POR EXTENSO) dias.</w:t>
            </w:r>
          </w:p>
          <w:p w14:paraId="3DC7344B"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Observação: mínimo de 60 (sessenta) dias corridos, contados na forma do edital, Anexo III, item 2.5.</w:t>
            </w:r>
          </w:p>
        </w:tc>
      </w:tr>
      <w:tr w:rsidR="00BE74FC" w:rsidRPr="00BE74FC" w14:paraId="2E34BF93" w14:textId="77777777" w:rsidTr="00BE74FC">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23D6CBC"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10. DATA E ASSINATURA</w:t>
            </w:r>
          </w:p>
          <w:p w14:paraId="69815A43" w14:textId="77777777" w:rsidR="00BE74FC" w:rsidRPr="00BE74FC" w:rsidRDefault="00BE74FC" w:rsidP="00BE74FC">
            <w:pPr>
              <w:spacing w:before="120" w:after="120" w:line="240" w:lineRule="auto"/>
              <w:ind w:left="120" w:right="120"/>
              <w:jc w:val="both"/>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lastRenderedPageBreak/>
              <w:t xml:space="preserve">Belo </w:t>
            </w:r>
            <w:proofErr w:type="gramStart"/>
            <w:r w:rsidRPr="00BE74FC">
              <w:rPr>
                <w:rFonts w:ascii="Calibri" w:eastAsia="Times New Roman" w:hAnsi="Calibri" w:cs="Calibri"/>
                <w:color w:val="000000"/>
                <w:sz w:val="24"/>
                <w:szCs w:val="24"/>
                <w:lang w:eastAsia="pt-BR"/>
              </w:rPr>
              <w:t>Horizonte,   </w:t>
            </w:r>
            <w:proofErr w:type="gramEnd"/>
            <w:r w:rsidRPr="00BE74FC">
              <w:rPr>
                <w:rFonts w:ascii="Calibri" w:eastAsia="Times New Roman" w:hAnsi="Calibri" w:cs="Calibri"/>
                <w:color w:val="000000"/>
                <w:sz w:val="24"/>
                <w:szCs w:val="24"/>
                <w:lang w:eastAsia="pt-BR"/>
              </w:rPr>
              <w:t xml:space="preserve">  de                         </w:t>
            </w:r>
            <w:proofErr w:type="spellStart"/>
            <w:r w:rsidRPr="00BE74FC">
              <w:rPr>
                <w:rFonts w:ascii="Calibri" w:eastAsia="Times New Roman" w:hAnsi="Calibri" w:cs="Calibri"/>
                <w:color w:val="000000"/>
                <w:sz w:val="24"/>
                <w:szCs w:val="24"/>
                <w:lang w:eastAsia="pt-BR"/>
              </w:rPr>
              <w:t>de</w:t>
            </w:r>
            <w:proofErr w:type="spellEnd"/>
            <w:r w:rsidRPr="00BE74FC">
              <w:rPr>
                <w:rFonts w:ascii="Calibri" w:eastAsia="Times New Roman" w:hAnsi="Calibri" w:cs="Calibri"/>
                <w:color w:val="000000"/>
                <w:sz w:val="24"/>
                <w:szCs w:val="24"/>
                <w:lang w:eastAsia="pt-BR"/>
              </w:rPr>
              <w:t xml:space="preserve"> 2021.</w:t>
            </w:r>
          </w:p>
          <w:p w14:paraId="2270A0BF" w14:textId="77777777" w:rsidR="00BE74FC" w:rsidRPr="00BE74FC" w:rsidRDefault="00BE74FC" w:rsidP="00BE74FC">
            <w:pPr>
              <w:spacing w:before="120" w:after="120" w:line="240" w:lineRule="auto"/>
              <w:ind w:left="120" w:right="120"/>
              <w:jc w:val="center"/>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___________________________________________________</w:t>
            </w:r>
          </w:p>
          <w:p w14:paraId="55D38226" w14:textId="77777777" w:rsidR="00BE74FC" w:rsidRPr="00BE74FC" w:rsidRDefault="00BE74FC" w:rsidP="00BE74FC">
            <w:pPr>
              <w:spacing w:before="120" w:after="120" w:line="240" w:lineRule="auto"/>
              <w:ind w:left="120" w:right="120"/>
              <w:jc w:val="center"/>
              <w:rPr>
                <w:rFonts w:ascii="Calibri" w:eastAsia="Times New Roman" w:hAnsi="Calibri" w:cs="Calibri"/>
                <w:color w:val="000000"/>
                <w:sz w:val="24"/>
                <w:szCs w:val="24"/>
                <w:lang w:eastAsia="pt-BR"/>
              </w:rPr>
            </w:pPr>
            <w:r w:rsidRPr="00BE74FC">
              <w:rPr>
                <w:rFonts w:ascii="Calibri" w:eastAsia="Times New Roman" w:hAnsi="Calibri" w:cs="Calibri"/>
                <w:color w:val="000000"/>
                <w:sz w:val="24"/>
                <w:szCs w:val="24"/>
                <w:lang w:eastAsia="pt-BR"/>
              </w:rPr>
              <w:t>Representante(s) do licitante</w:t>
            </w:r>
          </w:p>
        </w:tc>
      </w:tr>
    </w:tbl>
    <w:p w14:paraId="73F1BC85" w14:textId="77777777" w:rsidR="00402BF8" w:rsidRDefault="00402BF8"/>
    <w:sectPr w:rsidR="00402BF8" w:rsidSect="00263A91">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91"/>
    <w:rsid w:val="00263A91"/>
    <w:rsid w:val="00402BF8"/>
    <w:rsid w:val="00456D2F"/>
    <w:rsid w:val="009B2027"/>
    <w:rsid w:val="00BE74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E27D"/>
  <w15:chartTrackingRefBased/>
  <w15:docId w15:val="{4F4849B9-6C40-4F91-8251-83DC5BB1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263A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263A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263A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63A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01526">
      <w:bodyDiv w:val="1"/>
      <w:marLeft w:val="0"/>
      <w:marRight w:val="0"/>
      <w:marTop w:val="0"/>
      <w:marBottom w:val="0"/>
      <w:divBdr>
        <w:top w:val="none" w:sz="0" w:space="0" w:color="auto"/>
        <w:left w:val="none" w:sz="0" w:space="0" w:color="auto"/>
        <w:bottom w:val="none" w:sz="0" w:space="0" w:color="auto"/>
        <w:right w:val="none" w:sz="0" w:space="0" w:color="auto"/>
      </w:divBdr>
    </w:div>
    <w:div w:id="1389840977">
      <w:bodyDiv w:val="1"/>
      <w:marLeft w:val="0"/>
      <w:marRight w:val="0"/>
      <w:marTop w:val="0"/>
      <w:marBottom w:val="0"/>
      <w:divBdr>
        <w:top w:val="none" w:sz="0" w:space="0" w:color="auto"/>
        <w:left w:val="none" w:sz="0" w:space="0" w:color="auto"/>
        <w:bottom w:val="none" w:sz="0" w:space="0" w:color="auto"/>
        <w:right w:val="none" w:sz="0" w:space="0" w:color="auto"/>
      </w:divBdr>
    </w:div>
    <w:div w:id="182697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1735</Words>
  <Characters>9373</Characters>
  <Application>Microsoft Office Word</Application>
  <DocSecurity>0</DocSecurity>
  <Lines>78</Lines>
  <Paragraphs>22</Paragraphs>
  <ScaleCrop>false</ScaleCrop>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2</cp:revision>
  <dcterms:created xsi:type="dcterms:W3CDTF">2021-11-12T18:31:00Z</dcterms:created>
  <dcterms:modified xsi:type="dcterms:W3CDTF">2021-11-12T18:31:00Z</dcterms:modified>
</cp:coreProperties>
</file>