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B6070" w:rsidRPr="007B6070" w14:paraId="55E9AC83" w14:textId="77777777" w:rsidTr="007B6070">
        <w:trPr>
          <w:trHeight w:val="3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BD72CB" w14:textId="77777777" w:rsidR="007B6070" w:rsidRPr="007B6070" w:rsidRDefault="007B6070" w:rsidP="007B607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7B6070">
              <w:rPr>
                <w:rFonts w:ascii="Calibri" w:eastAsia="Times New Roman" w:hAnsi="Calibri" w:cs="Calibri"/>
                <w:b/>
                <w:bCs/>
                <w:caps/>
                <w:color w:val="000000"/>
                <w:sz w:val="26"/>
                <w:szCs w:val="26"/>
                <w:lang w:eastAsia="pt-BR"/>
              </w:rPr>
              <w:t>EDITAL BDMG-29/2021</w:t>
            </w:r>
          </w:p>
        </w:tc>
      </w:tr>
      <w:tr w:rsidR="007B6070" w:rsidRPr="007B6070" w14:paraId="16943222"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08C0478"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1. NOME EMPRESARIAL:</w:t>
            </w:r>
          </w:p>
        </w:tc>
      </w:tr>
      <w:tr w:rsidR="007B6070" w:rsidRPr="007B6070" w14:paraId="07BF8F89"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540138"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2. CNPJ:</w:t>
            </w:r>
          </w:p>
        </w:tc>
      </w:tr>
      <w:tr w:rsidR="007B6070" w:rsidRPr="007B6070" w14:paraId="182155D8"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F22FD1"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3. ENDEREÇO:</w:t>
            </w:r>
          </w:p>
        </w:tc>
      </w:tr>
      <w:tr w:rsidR="007B6070" w:rsidRPr="007B6070" w14:paraId="2838EF17"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E70F0B"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4. TELEFONE:</w:t>
            </w:r>
          </w:p>
        </w:tc>
      </w:tr>
      <w:tr w:rsidR="007B6070" w:rsidRPr="007B6070" w14:paraId="47BC865D"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3913E2"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5. ENDEREÇO ELETRÔNICO:</w:t>
            </w:r>
          </w:p>
        </w:tc>
      </w:tr>
      <w:tr w:rsidR="007B6070" w:rsidRPr="007B6070" w14:paraId="6ADC98F5"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7B7FA5"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6. OBJETO:</w:t>
            </w:r>
            <w:r w:rsidRPr="007B6070">
              <w:rPr>
                <w:rFonts w:ascii="Calibri" w:eastAsia="Times New Roman" w:hAnsi="Calibri" w:cs="Calibri"/>
                <w:color w:val="000000"/>
                <w:sz w:val="24"/>
                <w:szCs w:val="24"/>
                <w:lang w:eastAsia="pt-BR"/>
              </w:rPr>
              <w:t> serviços técnicos especializados de cobrança e recuperação de créditos e bens abrangidos pela carteira de créditos massificados do BDMG, nas esferas administrativa (extrajudicial) e judicial, em todas as instâncias, inclusive ações passivas correlatas à recuperação de crédito e perante tribunais superiores, nas demandas novas ou já em curso, de acordo com os critérios, termos e condições estabelecidos no edital BDMG-29/2021 e seus anexos</w:t>
            </w:r>
          </w:p>
        </w:tc>
      </w:tr>
      <w:tr w:rsidR="007B6070" w:rsidRPr="007B6070" w14:paraId="0566AFD0"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E4DBCD"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 DESCONTO OFERTADO</w:t>
            </w:r>
            <w:r w:rsidRPr="007B6070">
              <w:rPr>
                <w:rFonts w:ascii="Calibri" w:eastAsia="Times New Roman" w:hAnsi="Calibri" w:cs="Calibri"/>
                <w:color w:val="000000"/>
                <w:sz w:val="24"/>
                <w:szCs w:val="24"/>
                <w:lang w:eastAsia="pt-BR"/>
              </w:rPr>
              <w:t> </w:t>
            </w:r>
            <w:r w:rsidRPr="007B6070">
              <w:rPr>
                <w:rFonts w:ascii="Calibri" w:eastAsia="Times New Roman" w:hAnsi="Calibri" w:cs="Calibri"/>
                <w:b/>
                <w:bCs/>
                <w:color w:val="000000"/>
                <w:sz w:val="24"/>
                <w:szCs w:val="24"/>
                <w:lang w:eastAsia="pt-BR"/>
              </w:rPr>
              <w:t>(B): </w:t>
            </w:r>
            <w:r w:rsidRPr="007B6070">
              <w:rPr>
                <w:rFonts w:ascii="Calibri" w:eastAsia="Times New Roman" w:hAnsi="Calibri" w:cs="Calibri"/>
                <w:color w:val="000000"/>
                <w:sz w:val="24"/>
                <w:szCs w:val="24"/>
                <w:lang w:eastAsia="pt-BR"/>
              </w:rPr>
              <w:t>XX% (&lt;valor por extenso&gt;)</w:t>
            </w:r>
          </w:p>
          <w:p w14:paraId="05D1176D"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417C5CCE"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7.1. Remuneração dos serviços de recuperação antes do ajuizamento.</w:t>
            </w:r>
          </w:p>
          <w:p w14:paraId="5B012B1E"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56E00765" w14:textId="77777777" w:rsidR="007B6070" w:rsidRPr="007B6070" w:rsidRDefault="007B6070" w:rsidP="007B6070">
            <w:pPr>
              <w:spacing w:before="120" w:after="120" w:line="240" w:lineRule="auto"/>
              <w:ind w:left="60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7.1.1. Tabela de Preços Máximos referenciais sobre os quais será impactado o desconto linear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1488"/>
              <w:gridCol w:w="1321"/>
              <w:gridCol w:w="2350"/>
              <w:gridCol w:w="1965"/>
            </w:tblGrid>
            <w:tr w:rsidR="007B6070" w:rsidRPr="007B6070" w14:paraId="21502EF0" w14:textId="77777777" w:rsidTr="007B6070">
              <w:trPr>
                <w:tblCellSpacing w:w="0" w:type="dxa"/>
              </w:trPr>
              <w:tc>
                <w:tcPr>
                  <w:tcW w:w="892" w:type="pct"/>
                  <w:vMerge w:val="restart"/>
                  <w:tcBorders>
                    <w:top w:val="outset" w:sz="6" w:space="0" w:color="auto"/>
                    <w:left w:val="outset" w:sz="6" w:space="0" w:color="auto"/>
                    <w:bottom w:val="outset" w:sz="6" w:space="0" w:color="auto"/>
                    <w:right w:val="outset" w:sz="6" w:space="0" w:color="auto"/>
                  </w:tcBorders>
                  <w:vAlign w:val="center"/>
                  <w:hideMark/>
                </w:tcPr>
                <w:p w14:paraId="6B88A44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Faixas de Atraso da Dívida</w:t>
                  </w:r>
                </w:p>
              </w:tc>
              <w:tc>
                <w:tcPr>
                  <w:tcW w:w="834" w:type="pct"/>
                  <w:vMerge w:val="restart"/>
                  <w:tcBorders>
                    <w:top w:val="outset" w:sz="6" w:space="0" w:color="auto"/>
                    <w:left w:val="outset" w:sz="6" w:space="0" w:color="auto"/>
                    <w:bottom w:val="outset" w:sz="6" w:space="0" w:color="auto"/>
                    <w:right w:val="outset" w:sz="6" w:space="0" w:color="auto"/>
                  </w:tcBorders>
                  <w:vAlign w:val="center"/>
                  <w:hideMark/>
                </w:tcPr>
                <w:p w14:paraId="74140C6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Meta de recuperação mensal</w:t>
                  </w:r>
                </w:p>
              </w:tc>
              <w:tc>
                <w:tcPr>
                  <w:tcW w:w="3273" w:type="pct"/>
                  <w:gridSpan w:val="3"/>
                  <w:tcBorders>
                    <w:top w:val="outset" w:sz="6" w:space="0" w:color="auto"/>
                    <w:left w:val="outset" w:sz="6" w:space="0" w:color="auto"/>
                    <w:bottom w:val="outset" w:sz="6" w:space="0" w:color="auto"/>
                    <w:right w:val="outset" w:sz="6" w:space="0" w:color="auto"/>
                  </w:tcBorders>
                  <w:noWrap/>
                  <w:vAlign w:val="center"/>
                  <w:hideMark/>
                </w:tcPr>
                <w:p w14:paraId="402D34D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 sobre o valor recuperado</w:t>
                  </w:r>
                </w:p>
              </w:tc>
            </w:tr>
            <w:tr w:rsidR="007B6070" w:rsidRPr="007B6070" w14:paraId="652AAD26" w14:textId="77777777" w:rsidTr="007B6070">
              <w:trPr>
                <w:tblCellSpacing w:w="0" w:type="dxa"/>
              </w:trPr>
              <w:tc>
                <w:tcPr>
                  <w:tcW w:w="892" w:type="pct"/>
                  <w:vMerge/>
                  <w:tcBorders>
                    <w:top w:val="outset" w:sz="6" w:space="0" w:color="auto"/>
                    <w:left w:val="outset" w:sz="6" w:space="0" w:color="auto"/>
                    <w:bottom w:val="outset" w:sz="6" w:space="0" w:color="auto"/>
                    <w:right w:val="outset" w:sz="6" w:space="0" w:color="auto"/>
                  </w:tcBorders>
                  <w:vAlign w:val="center"/>
                  <w:hideMark/>
                </w:tcPr>
                <w:p w14:paraId="1C256E14"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834" w:type="pct"/>
                  <w:vMerge/>
                  <w:tcBorders>
                    <w:top w:val="outset" w:sz="6" w:space="0" w:color="auto"/>
                    <w:left w:val="outset" w:sz="6" w:space="0" w:color="auto"/>
                    <w:bottom w:val="outset" w:sz="6" w:space="0" w:color="auto"/>
                    <w:right w:val="outset" w:sz="6" w:space="0" w:color="auto"/>
                  </w:tcBorders>
                  <w:vAlign w:val="center"/>
                  <w:hideMark/>
                </w:tcPr>
                <w:p w14:paraId="62FCB447"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vAlign w:val="center"/>
                  <w:hideMark/>
                </w:tcPr>
                <w:p w14:paraId="139CFEC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Percentual de referência</w:t>
                  </w:r>
                </w:p>
                <w:p w14:paraId="08E7033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w:t>
                  </w:r>
                </w:p>
              </w:tc>
              <w:tc>
                <w:tcPr>
                  <w:tcW w:w="1464" w:type="pct"/>
                  <w:tcBorders>
                    <w:top w:val="outset" w:sz="6" w:space="0" w:color="auto"/>
                    <w:left w:val="outset" w:sz="6" w:space="0" w:color="auto"/>
                    <w:bottom w:val="outset" w:sz="6" w:space="0" w:color="auto"/>
                    <w:right w:val="outset" w:sz="6" w:space="0" w:color="auto"/>
                  </w:tcBorders>
                  <w:vAlign w:val="center"/>
                  <w:hideMark/>
                </w:tcPr>
                <w:p w14:paraId="2173368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Proposta de desconto linear sobre o Percentual de referência</w:t>
                  </w:r>
                </w:p>
                <w:p w14:paraId="5C0012A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(B)</w:t>
                  </w:r>
                </w:p>
              </w:tc>
              <w:tc>
                <w:tcPr>
                  <w:tcW w:w="1089" w:type="pct"/>
                  <w:tcBorders>
                    <w:top w:val="outset" w:sz="6" w:space="0" w:color="auto"/>
                    <w:left w:val="outset" w:sz="6" w:space="0" w:color="auto"/>
                    <w:bottom w:val="outset" w:sz="6" w:space="0" w:color="auto"/>
                    <w:right w:val="outset" w:sz="6" w:space="0" w:color="auto"/>
                  </w:tcBorders>
                  <w:vAlign w:val="center"/>
                  <w:hideMark/>
                </w:tcPr>
                <w:p w14:paraId="09D7F48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Percentual final proposta pelo licitante</w:t>
                  </w:r>
                </w:p>
                <w:p w14:paraId="3CCB7A96"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 x (100%-B)]</w:t>
                  </w:r>
                </w:p>
              </w:tc>
            </w:tr>
            <w:tr w:rsidR="007B6070" w:rsidRPr="007B6070" w14:paraId="1AABA49B"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314170C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 - 11 a 30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36908AA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75%</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622465B6"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6,0%</w:t>
                  </w:r>
                </w:p>
              </w:tc>
              <w:tc>
                <w:tcPr>
                  <w:tcW w:w="1464" w:type="pct"/>
                  <w:vMerge w:val="restart"/>
                  <w:tcBorders>
                    <w:top w:val="outset" w:sz="6" w:space="0" w:color="auto"/>
                    <w:left w:val="outset" w:sz="6" w:space="0" w:color="auto"/>
                    <w:bottom w:val="outset" w:sz="6" w:space="0" w:color="auto"/>
                    <w:right w:val="outset" w:sz="6" w:space="0" w:color="auto"/>
                  </w:tcBorders>
                  <w:noWrap/>
                  <w:vAlign w:val="center"/>
                  <w:hideMark/>
                </w:tcPr>
                <w:p w14:paraId="295EDBA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w:t>
                  </w: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371E262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6,0% x (100%-B)</w:t>
                  </w:r>
                </w:p>
              </w:tc>
            </w:tr>
            <w:tr w:rsidR="007B6070" w:rsidRPr="007B6070" w14:paraId="5F0C4398"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45D6856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b - 31 a 90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51C7C77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50%</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783CB37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10,0%</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4BBCD642"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2674848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10,0% x (100%-B)</w:t>
                  </w:r>
                </w:p>
              </w:tc>
            </w:tr>
            <w:tr w:rsidR="007B6070" w:rsidRPr="007B6070" w14:paraId="46949985"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748A0C4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c - 91 a 180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6F06463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10%</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5EC01221"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13,8%</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098462B8"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36CBE17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13,8% x (100%-B)</w:t>
                  </w:r>
                </w:p>
              </w:tc>
            </w:tr>
            <w:tr w:rsidR="007B6070" w:rsidRPr="007B6070" w14:paraId="73CE03FA"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4DD26B9E"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d - 181 a 360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1C77603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5%</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2AB40E2E"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16,0%</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5890C484"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44CFD29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16,0% x (100%-B)</w:t>
                  </w:r>
                </w:p>
              </w:tc>
            </w:tr>
            <w:tr w:rsidR="007B6070" w:rsidRPr="007B6070" w14:paraId="7C18DEF8"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417B7EF6"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e - 361 a 720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39C287F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3%</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76E8194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18,0%</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411F8CBE"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726732E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18,0% x (100%-B)</w:t>
                  </w:r>
                </w:p>
              </w:tc>
            </w:tr>
            <w:tr w:rsidR="007B6070" w:rsidRPr="007B6070" w14:paraId="434F699F"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612ED77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f - 721 a 1800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5D0DB8F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2%</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727CC9E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25,0%</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385B2A71"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1C78047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25,0% x (100%-B)</w:t>
                  </w:r>
                </w:p>
              </w:tc>
            </w:tr>
            <w:tr w:rsidR="007B6070" w:rsidRPr="007B6070" w14:paraId="79E156B8" w14:textId="77777777" w:rsidTr="007B6070">
              <w:trPr>
                <w:tblCellSpacing w:w="0" w:type="dxa"/>
              </w:trPr>
              <w:tc>
                <w:tcPr>
                  <w:tcW w:w="892" w:type="pct"/>
                  <w:tcBorders>
                    <w:top w:val="outset" w:sz="6" w:space="0" w:color="auto"/>
                    <w:left w:val="outset" w:sz="6" w:space="0" w:color="auto"/>
                    <w:bottom w:val="outset" w:sz="6" w:space="0" w:color="auto"/>
                    <w:right w:val="outset" w:sz="6" w:space="0" w:color="auto"/>
                  </w:tcBorders>
                  <w:noWrap/>
                  <w:vAlign w:val="center"/>
                  <w:hideMark/>
                </w:tcPr>
                <w:p w14:paraId="5893DB4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g - Acima de 1800 dias</w:t>
                  </w:r>
                </w:p>
              </w:tc>
              <w:tc>
                <w:tcPr>
                  <w:tcW w:w="834" w:type="pct"/>
                  <w:tcBorders>
                    <w:top w:val="outset" w:sz="6" w:space="0" w:color="auto"/>
                    <w:left w:val="outset" w:sz="6" w:space="0" w:color="auto"/>
                    <w:bottom w:val="outset" w:sz="6" w:space="0" w:color="auto"/>
                    <w:right w:val="outset" w:sz="6" w:space="0" w:color="auto"/>
                  </w:tcBorders>
                  <w:noWrap/>
                  <w:vAlign w:val="center"/>
                  <w:hideMark/>
                </w:tcPr>
                <w:p w14:paraId="3B50A09E"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1%</w:t>
                  </w:r>
                </w:p>
              </w:tc>
              <w:tc>
                <w:tcPr>
                  <w:tcW w:w="721" w:type="pct"/>
                  <w:tcBorders>
                    <w:top w:val="outset" w:sz="6" w:space="0" w:color="auto"/>
                    <w:left w:val="outset" w:sz="6" w:space="0" w:color="auto"/>
                    <w:bottom w:val="outset" w:sz="6" w:space="0" w:color="auto"/>
                    <w:right w:val="outset" w:sz="6" w:space="0" w:color="auto"/>
                  </w:tcBorders>
                  <w:noWrap/>
                  <w:vAlign w:val="center"/>
                  <w:hideMark/>
                </w:tcPr>
                <w:p w14:paraId="1F2E951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30,0%</w:t>
                  </w:r>
                </w:p>
              </w:tc>
              <w:tc>
                <w:tcPr>
                  <w:tcW w:w="1464" w:type="pct"/>
                  <w:vMerge/>
                  <w:tcBorders>
                    <w:top w:val="outset" w:sz="6" w:space="0" w:color="auto"/>
                    <w:left w:val="outset" w:sz="6" w:space="0" w:color="auto"/>
                    <w:bottom w:val="outset" w:sz="6" w:space="0" w:color="auto"/>
                    <w:right w:val="outset" w:sz="6" w:space="0" w:color="auto"/>
                  </w:tcBorders>
                  <w:vAlign w:val="center"/>
                  <w:hideMark/>
                </w:tcPr>
                <w:p w14:paraId="591B0021"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089" w:type="pct"/>
                  <w:tcBorders>
                    <w:top w:val="outset" w:sz="6" w:space="0" w:color="auto"/>
                    <w:left w:val="outset" w:sz="6" w:space="0" w:color="auto"/>
                    <w:bottom w:val="outset" w:sz="6" w:space="0" w:color="auto"/>
                    <w:right w:val="outset" w:sz="6" w:space="0" w:color="auto"/>
                  </w:tcBorders>
                  <w:noWrap/>
                  <w:vAlign w:val="center"/>
                  <w:hideMark/>
                </w:tcPr>
                <w:p w14:paraId="7BE0CB3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30,0% x (100%-B)</w:t>
                  </w:r>
                </w:p>
              </w:tc>
            </w:tr>
          </w:tbl>
          <w:p w14:paraId="54C8CB5A"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362E14F0"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lastRenderedPageBreak/>
              <w:t>7.2. Remuneração dos serviços de recuperação judicial</w:t>
            </w:r>
          </w:p>
          <w:p w14:paraId="20E5FB7A"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31ED4B51" w14:textId="77777777" w:rsidR="007B6070" w:rsidRPr="007B6070" w:rsidRDefault="007B6070" w:rsidP="007B6070">
            <w:pPr>
              <w:spacing w:before="120" w:after="120" w:line="240" w:lineRule="auto"/>
              <w:ind w:left="60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7.2.1. Remuneração por atos</w:t>
            </w:r>
          </w:p>
          <w:p w14:paraId="776F2DA7" w14:textId="77777777" w:rsidR="007B6070" w:rsidRPr="007B6070" w:rsidRDefault="007B6070" w:rsidP="007B6070">
            <w:pPr>
              <w:spacing w:before="120" w:after="120" w:line="240" w:lineRule="auto"/>
              <w:ind w:left="60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7F374797" w14:textId="77777777" w:rsidR="007B6070" w:rsidRPr="007B6070" w:rsidRDefault="007B6070" w:rsidP="007B6070">
            <w:pPr>
              <w:spacing w:before="120" w:after="120" w:line="240" w:lineRule="auto"/>
              <w:ind w:left="120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7.2.1.1. Tabela de valores de referência para ações ativas de recuperação de crédito.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6"/>
              <w:gridCol w:w="1692"/>
              <w:gridCol w:w="2373"/>
              <w:gridCol w:w="2315"/>
            </w:tblGrid>
            <w:tr w:rsidR="007B6070" w:rsidRPr="007B6070" w14:paraId="7C1F5CEF"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06C269A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Fase</w:t>
                  </w:r>
                </w:p>
              </w:tc>
              <w:tc>
                <w:tcPr>
                  <w:tcW w:w="1085" w:type="pct"/>
                  <w:tcBorders>
                    <w:top w:val="outset" w:sz="6" w:space="0" w:color="auto"/>
                    <w:left w:val="outset" w:sz="6" w:space="0" w:color="auto"/>
                    <w:bottom w:val="outset" w:sz="6" w:space="0" w:color="auto"/>
                    <w:right w:val="outset" w:sz="6" w:space="0" w:color="auto"/>
                  </w:tcBorders>
                  <w:vAlign w:val="center"/>
                  <w:hideMark/>
                </w:tcPr>
                <w:p w14:paraId="6B5C5155"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(Valor de Referência)</w:t>
                  </w:r>
                </w:p>
                <w:p w14:paraId="4FA91B05"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w:t>
                  </w:r>
                </w:p>
              </w:tc>
              <w:tc>
                <w:tcPr>
                  <w:tcW w:w="1440" w:type="pct"/>
                  <w:tcBorders>
                    <w:top w:val="outset" w:sz="6" w:space="0" w:color="auto"/>
                    <w:left w:val="outset" w:sz="6" w:space="0" w:color="auto"/>
                    <w:bottom w:val="outset" w:sz="6" w:space="0" w:color="auto"/>
                    <w:right w:val="outset" w:sz="6" w:space="0" w:color="auto"/>
                  </w:tcBorders>
                  <w:vAlign w:val="center"/>
                  <w:hideMark/>
                </w:tcPr>
                <w:p w14:paraId="257E737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Proposta de desconto linear sobre o preço de referência</w:t>
                  </w:r>
                </w:p>
                <w:p w14:paraId="7F1FB41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(B)</w:t>
                  </w:r>
                </w:p>
              </w:tc>
              <w:tc>
                <w:tcPr>
                  <w:tcW w:w="1410" w:type="pct"/>
                  <w:tcBorders>
                    <w:top w:val="outset" w:sz="6" w:space="0" w:color="auto"/>
                    <w:left w:val="outset" w:sz="6" w:space="0" w:color="auto"/>
                    <w:bottom w:val="outset" w:sz="6" w:space="0" w:color="auto"/>
                    <w:right w:val="outset" w:sz="6" w:space="0" w:color="auto"/>
                  </w:tcBorders>
                  <w:vAlign w:val="center"/>
                  <w:hideMark/>
                </w:tcPr>
                <w:p w14:paraId="7E4C510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final proposta pelo licitante</w:t>
                  </w:r>
                </w:p>
                <w:p w14:paraId="50CDA42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 x (100%-B)]</w:t>
                  </w:r>
                </w:p>
              </w:tc>
            </w:tr>
            <w:tr w:rsidR="007B6070" w:rsidRPr="007B6070" w14:paraId="5F56F60B"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5A3D24D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Ajuizamento</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76BA90F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R$450,00</w:t>
                  </w:r>
                </w:p>
              </w:tc>
              <w:tc>
                <w:tcPr>
                  <w:tcW w:w="1440" w:type="pct"/>
                  <w:vMerge w:val="restart"/>
                  <w:tcBorders>
                    <w:top w:val="outset" w:sz="6" w:space="0" w:color="auto"/>
                    <w:left w:val="outset" w:sz="6" w:space="0" w:color="auto"/>
                    <w:bottom w:val="outset" w:sz="6" w:space="0" w:color="auto"/>
                    <w:right w:val="outset" w:sz="6" w:space="0" w:color="auto"/>
                  </w:tcBorders>
                  <w:noWrap/>
                  <w:vAlign w:val="center"/>
                  <w:hideMark/>
                </w:tcPr>
                <w:p w14:paraId="6E5907A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w:t>
                  </w: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6888B36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R$450,00 x (100%-B)</w:t>
                  </w:r>
                </w:p>
              </w:tc>
            </w:tr>
            <w:tr w:rsidR="007B6070" w:rsidRPr="007B6070" w14:paraId="0E0B0EC1"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2629E15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Citação</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2FB74656"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R$259,00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251228C3"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44B27A4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R$259,00 x (100%-B)</w:t>
                  </w:r>
                </w:p>
              </w:tc>
            </w:tr>
            <w:tr w:rsidR="007B6070" w:rsidRPr="007B6070" w14:paraId="50534083"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5941C4B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Penhora</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4B24D96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R$258,33</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5FB52958"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4400088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R$258,33 x (100%-B)</w:t>
                  </w:r>
                </w:p>
              </w:tc>
            </w:tr>
            <w:tr w:rsidR="007B6070" w:rsidRPr="007B6070" w14:paraId="3031FF71"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24DEC0E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Audiência</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109B133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R$285,00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283C1E43"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2561B38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R$285,00 x (100%-B)</w:t>
                  </w:r>
                </w:p>
              </w:tc>
            </w:tr>
            <w:tr w:rsidR="007B6070" w:rsidRPr="007B6070" w14:paraId="46107817"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0921560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Carta Precatória</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5EED814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R$177,50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5884CED1"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79FEFBD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R$177,50 x (100%-B)</w:t>
                  </w:r>
                </w:p>
              </w:tc>
            </w:tr>
            <w:tr w:rsidR="007B6070" w:rsidRPr="007B6070" w14:paraId="6EF03BB3"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00DBF67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Recursos</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118B844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R$419,00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305E8F75"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36B23D8E"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R$419,00 x (100%-B)</w:t>
                  </w:r>
                </w:p>
              </w:tc>
            </w:tr>
            <w:tr w:rsidR="007B6070" w:rsidRPr="007B6070" w14:paraId="3C60F87C"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112F32B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Recursos Tribunais Superiores</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5AB99DE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R$480,00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1DEA7CD5"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47C3C4C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R$480,00 x (100%-B)</w:t>
                  </w:r>
                </w:p>
              </w:tc>
            </w:tr>
            <w:tr w:rsidR="007B6070" w:rsidRPr="007B6070" w14:paraId="272030DC"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6F297FF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Extinção</w:t>
                  </w:r>
                </w:p>
              </w:tc>
              <w:tc>
                <w:tcPr>
                  <w:tcW w:w="1085" w:type="pct"/>
                  <w:tcBorders>
                    <w:top w:val="outset" w:sz="6" w:space="0" w:color="auto"/>
                    <w:left w:val="outset" w:sz="6" w:space="0" w:color="auto"/>
                    <w:bottom w:val="outset" w:sz="6" w:space="0" w:color="auto"/>
                    <w:right w:val="outset" w:sz="6" w:space="0" w:color="auto"/>
                  </w:tcBorders>
                  <w:noWrap/>
                  <w:vAlign w:val="center"/>
                  <w:hideMark/>
                </w:tcPr>
                <w:p w14:paraId="2620100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R$180,00</w:t>
                  </w:r>
                </w:p>
              </w:tc>
              <w:tc>
                <w:tcPr>
                  <w:tcW w:w="1440" w:type="pct"/>
                  <w:vMerge/>
                  <w:tcBorders>
                    <w:top w:val="outset" w:sz="6" w:space="0" w:color="auto"/>
                    <w:left w:val="outset" w:sz="6" w:space="0" w:color="auto"/>
                    <w:bottom w:val="outset" w:sz="6" w:space="0" w:color="auto"/>
                    <w:right w:val="outset" w:sz="6" w:space="0" w:color="auto"/>
                  </w:tcBorders>
                  <w:vAlign w:val="center"/>
                  <w:hideMark/>
                </w:tcPr>
                <w:p w14:paraId="3713FE50"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410" w:type="pct"/>
                  <w:tcBorders>
                    <w:top w:val="outset" w:sz="6" w:space="0" w:color="auto"/>
                    <w:left w:val="outset" w:sz="6" w:space="0" w:color="auto"/>
                    <w:bottom w:val="outset" w:sz="6" w:space="0" w:color="auto"/>
                    <w:right w:val="outset" w:sz="6" w:space="0" w:color="auto"/>
                  </w:tcBorders>
                  <w:noWrap/>
                  <w:vAlign w:val="center"/>
                  <w:hideMark/>
                </w:tcPr>
                <w:p w14:paraId="1510232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R$180,00 x (100%-B)</w:t>
                  </w:r>
                </w:p>
              </w:tc>
            </w:tr>
          </w:tbl>
          <w:p w14:paraId="18FF1E2C"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0E3544F2" w14:textId="77777777" w:rsidR="007B6070" w:rsidRPr="007B6070" w:rsidRDefault="007B6070" w:rsidP="007B6070">
            <w:pPr>
              <w:spacing w:before="120" w:after="120" w:line="240" w:lineRule="auto"/>
              <w:ind w:left="120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7.2.1.</w:t>
            </w:r>
            <w:proofErr w:type="gramStart"/>
            <w:r w:rsidRPr="007B6070">
              <w:rPr>
                <w:rFonts w:ascii="Calibri" w:eastAsia="Times New Roman" w:hAnsi="Calibri" w:cs="Calibri"/>
                <w:b/>
                <w:bCs/>
                <w:color w:val="000000"/>
                <w:sz w:val="24"/>
                <w:szCs w:val="24"/>
                <w:lang w:eastAsia="pt-BR"/>
              </w:rPr>
              <w:t>2.Tabela</w:t>
            </w:r>
            <w:proofErr w:type="gramEnd"/>
            <w:r w:rsidRPr="007B6070">
              <w:rPr>
                <w:rFonts w:ascii="Calibri" w:eastAsia="Times New Roman" w:hAnsi="Calibri" w:cs="Calibri"/>
                <w:b/>
                <w:bCs/>
                <w:color w:val="000000"/>
                <w:sz w:val="24"/>
                <w:szCs w:val="24"/>
                <w:lang w:eastAsia="pt-BR"/>
              </w:rPr>
              <w:t xml:space="preserve"> de valores de referência para ações passivas correlatas à recuperação de crédito.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9"/>
              <w:gridCol w:w="2101"/>
              <w:gridCol w:w="3228"/>
              <w:gridCol w:w="2448"/>
            </w:tblGrid>
            <w:tr w:rsidR="007B6070" w:rsidRPr="007B6070" w14:paraId="7999D312"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2CA2ABE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Fase</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77AA0C1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(Valor de Referência)</w:t>
                  </w:r>
                </w:p>
                <w:p w14:paraId="519ED7A0"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w:t>
                  </w:r>
                </w:p>
              </w:tc>
              <w:tc>
                <w:tcPr>
                  <w:tcW w:w="1383" w:type="pct"/>
                  <w:tcBorders>
                    <w:top w:val="outset" w:sz="6" w:space="0" w:color="auto"/>
                    <w:left w:val="outset" w:sz="6" w:space="0" w:color="auto"/>
                    <w:bottom w:val="outset" w:sz="6" w:space="0" w:color="auto"/>
                    <w:right w:val="outset" w:sz="6" w:space="0" w:color="auto"/>
                  </w:tcBorders>
                  <w:noWrap/>
                  <w:vAlign w:val="center"/>
                  <w:hideMark/>
                </w:tcPr>
                <w:p w14:paraId="55C2E5F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Proposta de desconto linear sobre o preço de referência</w:t>
                  </w:r>
                </w:p>
                <w:p w14:paraId="30FD5AE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(B)</w:t>
                  </w: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0295E4E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final proposta pelo licitante</w:t>
                  </w:r>
                </w:p>
                <w:p w14:paraId="4B7C461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 x (100%-B)]</w:t>
                  </w:r>
                </w:p>
              </w:tc>
            </w:tr>
            <w:tr w:rsidR="007B6070" w:rsidRPr="007B6070" w14:paraId="703368B7"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1D434DE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Defesa</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3A10743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R$600,00</w:t>
                  </w:r>
                </w:p>
              </w:tc>
              <w:tc>
                <w:tcPr>
                  <w:tcW w:w="1383" w:type="pct"/>
                  <w:vMerge w:val="restart"/>
                  <w:tcBorders>
                    <w:top w:val="outset" w:sz="6" w:space="0" w:color="auto"/>
                    <w:left w:val="outset" w:sz="6" w:space="0" w:color="auto"/>
                    <w:bottom w:val="outset" w:sz="6" w:space="0" w:color="auto"/>
                    <w:right w:val="outset" w:sz="6" w:space="0" w:color="auto"/>
                  </w:tcBorders>
                  <w:noWrap/>
                  <w:vAlign w:val="center"/>
                  <w:hideMark/>
                </w:tcPr>
                <w:p w14:paraId="2446CE3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w:t>
                  </w: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4B61562A"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R$600,00 x (100%-B)</w:t>
                  </w:r>
                </w:p>
              </w:tc>
            </w:tr>
            <w:tr w:rsidR="007B6070" w:rsidRPr="007B6070" w14:paraId="553B633A"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7F451E0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Audiência</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199ED661"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R$302,50</w:t>
                  </w:r>
                </w:p>
              </w:tc>
              <w:tc>
                <w:tcPr>
                  <w:tcW w:w="1383" w:type="pct"/>
                  <w:vMerge/>
                  <w:tcBorders>
                    <w:top w:val="outset" w:sz="6" w:space="0" w:color="auto"/>
                    <w:left w:val="outset" w:sz="6" w:space="0" w:color="auto"/>
                    <w:bottom w:val="outset" w:sz="6" w:space="0" w:color="auto"/>
                    <w:right w:val="outset" w:sz="6" w:space="0" w:color="auto"/>
                  </w:tcBorders>
                  <w:vAlign w:val="center"/>
                  <w:hideMark/>
                </w:tcPr>
                <w:p w14:paraId="7D93123D"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0E2FA78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R$302,50 x (100%-B)</w:t>
                  </w:r>
                </w:p>
              </w:tc>
            </w:tr>
            <w:tr w:rsidR="007B6070" w:rsidRPr="007B6070" w14:paraId="3E175146"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625A78D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Recursos</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43DAC8F7"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R$469,50</w:t>
                  </w:r>
                </w:p>
              </w:tc>
              <w:tc>
                <w:tcPr>
                  <w:tcW w:w="1383" w:type="pct"/>
                  <w:vMerge/>
                  <w:tcBorders>
                    <w:top w:val="outset" w:sz="6" w:space="0" w:color="auto"/>
                    <w:left w:val="outset" w:sz="6" w:space="0" w:color="auto"/>
                    <w:bottom w:val="outset" w:sz="6" w:space="0" w:color="auto"/>
                    <w:right w:val="outset" w:sz="6" w:space="0" w:color="auto"/>
                  </w:tcBorders>
                  <w:vAlign w:val="center"/>
                  <w:hideMark/>
                </w:tcPr>
                <w:p w14:paraId="3B5C850C"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6768E49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R$469,50 x (100%-B)</w:t>
                  </w:r>
                </w:p>
              </w:tc>
            </w:tr>
            <w:tr w:rsidR="007B6070" w:rsidRPr="007B6070" w14:paraId="635175EB"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1F95B60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Recursos Tribunais Superiores</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4D75354F"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R$545,00</w:t>
                  </w:r>
                </w:p>
              </w:tc>
              <w:tc>
                <w:tcPr>
                  <w:tcW w:w="1383" w:type="pct"/>
                  <w:vMerge/>
                  <w:tcBorders>
                    <w:top w:val="outset" w:sz="6" w:space="0" w:color="auto"/>
                    <w:left w:val="outset" w:sz="6" w:space="0" w:color="auto"/>
                    <w:bottom w:val="outset" w:sz="6" w:space="0" w:color="auto"/>
                    <w:right w:val="outset" w:sz="6" w:space="0" w:color="auto"/>
                  </w:tcBorders>
                  <w:vAlign w:val="center"/>
                  <w:hideMark/>
                </w:tcPr>
                <w:p w14:paraId="248B00D3"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03AB726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R$545,00 x (100%-B)</w:t>
                  </w:r>
                </w:p>
              </w:tc>
            </w:tr>
            <w:tr w:rsidR="007B6070" w:rsidRPr="007B6070" w14:paraId="695D6009" w14:textId="77777777" w:rsidTr="007B6070">
              <w:trPr>
                <w:tblCellSpacing w:w="0" w:type="dxa"/>
              </w:trPr>
              <w:tc>
                <w:tcPr>
                  <w:tcW w:w="1065" w:type="pct"/>
                  <w:tcBorders>
                    <w:top w:val="outset" w:sz="6" w:space="0" w:color="auto"/>
                    <w:left w:val="outset" w:sz="6" w:space="0" w:color="auto"/>
                    <w:bottom w:val="outset" w:sz="6" w:space="0" w:color="auto"/>
                    <w:right w:val="outset" w:sz="6" w:space="0" w:color="auto"/>
                  </w:tcBorders>
                  <w:noWrap/>
                  <w:vAlign w:val="center"/>
                  <w:hideMark/>
                </w:tcPr>
                <w:p w14:paraId="4725ACA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lastRenderedPageBreak/>
                    <w:t>Extinção</w:t>
                  </w:r>
                </w:p>
              </w:tc>
              <w:tc>
                <w:tcPr>
                  <w:tcW w:w="1245" w:type="pct"/>
                  <w:tcBorders>
                    <w:top w:val="outset" w:sz="6" w:space="0" w:color="auto"/>
                    <w:left w:val="outset" w:sz="6" w:space="0" w:color="auto"/>
                    <w:bottom w:val="outset" w:sz="6" w:space="0" w:color="auto"/>
                    <w:right w:val="outset" w:sz="6" w:space="0" w:color="auto"/>
                  </w:tcBorders>
                  <w:noWrap/>
                  <w:vAlign w:val="center"/>
                  <w:hideMark/>
                </w:tcPr>
                <w:p w14:paraId="0B5DA5A4"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R$240,00</w:t>
                  </w:r>
                </w:p>
              </w:tc>
              <w:tc>
                <w:tcPr>
                  <w:tcW w:w="1383" w:type="pct"/>
                  <w:vMerge/>
                  <w:tcBorders>
                    <w:top w:val="outset" w:sz="6" w:space="0" w:color="auto"/>
                    <w:left w:val="outset" w:sz="6" w:space="0" w:color="auto"/>
                    <w:bottom w:val="outset" w:sz="6" w:space="0" w:color="auto"/>
                    <w:right w:val="outset" w:sz="6" w:space="0" w:color="auto"/>
                  </w:tcBorders>
                  <w:vAlign w:val="center"/>
                  <w:hideMark/>
                </w:tcPr>
                <w:p w14:paraId="22A83AAE" w14:textId="77777777" w:rsidR="007B6070" w:rsidRPr="007B6070" w:rsidRDefault="007B6070" w:rsidP="007B6070">
                  <w:pPr>
                    <w:spacing w:after="0" w:line="240" w:lineRule="auto"/>
                    <w:rPr>
                      <w:rFonts w:ascii="Calibri" w:eastAsia="Times New Roman" w:hAnsi="Calibri" w:cs="Calibri"/>
                      <w:sz w:val="24"/>
                      <w:szCs w:val="24"/>
                      <w:lang w:eastAsia="pt-BR"/>
                    </w:rPr>
                  </w:pPr>
                </w:p>
              </w:tc>
              <w:tc>
                <w:tcPr>
                  <w:tcW w:w="1308" w:type="pct"/>
                  <w:tcBorders>
                    <w:top w:val="outset" w:sz="6" w:space="0" w:color="auto"/>
                    <w:left w:val="outset" w:sz="6" w:space="0" w:color="auto"/>
                    <w:bottom w:val="outset" w:sz="6" w:space="0" w:color="auto"/>
                    <w:right w:val="outset" w:sz="6" w:space="0" w:color="auto"/>
                  </w:tcBorders>
                  <w:noWrap/>
                  <w:vAlign w:val="center"/>
                  <w:hideMark/>
                </w:tcPr>
                <w:p w14:paraId="2ADFDE3C"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R$240,00 x (100%-B)</w:t>
                  </w:r>
                </w:p>
              </w:tc>
            </w:tr>
          </w:tbl>
          <w:p w14:paraId="3E3A3AF9"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5AF5260B" w14:textId="77777777" w:rsidR="007B6070" w:rsidRPr="007B6070" w:rsidRDefault="007B6070" w:rsidP="007B6070">
            <w:pPr>
              <w:spacing w:before="120" w:after="120" w:line="240" w:lineRule="auto"/>
              <w:ind w:left="60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7.2.3. Valor de referência para a remuneração de preposto.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3"/>
              <w:gridCol w:w="3978"/>
              <w:gridCol w:w="3015"/>
            </w:tblGrid>
            <w:tr w:rsidR="007B6070" w:rsidRPr="007B6070" w14:paraId="56E82705" w14:textId="77777777" w:rsidTr="007B6070">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9C147B2"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Tabela – Remuneração pela prestação de serviços de preposto</w:t>
                  </w:r>
                </w:p>
              </w:tc>
            </w:tr>
            <w:tr w:rsidR="007B6070" w:rsidRPr="007B6070" w14:paraId="55EDAC96" w14:textId="77777777" w:rsidTr="007B6070">
              <w:trPr>
                <w:tblCellSpacing w:w="0" w:type="dxa"/>
              </w:trPr>
              <w:tc>
                <w:tcPr>
                  <w:tcW w:w="1349" w:type="pct"/>
                  <w:tcBorders>
                    <w:top w:val="outset" w:sz="6" w:space="0" w:color="auto"/>
                    <w:left w:val="outset" w:sz="6" w:space="0" w:color="auto"/>
                    <w:bottom w:val="outset" w:sz="6" w:space="0" w:color="auto"/>
                    <w:right w:val="outset" w:sz="6" w:space="0" w:color="auto"/>
                  </w:tcBorders>
                  <w:vAlign w:val="center"/>
                  <w:hideMark/>
                </w:tcPr>
                <w:p w14:paraId="232DBCDD"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(Valor de Referência)</w:t>
                  </w:r>
                </w:p>
                <w:p w14:paraId="2CB3402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w:t>
                  </w:r>
                </w:p>
              </w:tc>
              <w:tc>
                <w:tcPr>
                  <w:tcW w:w="2077" w:type="pct"/>
                  <w:tcBorders>
                    <w:top w:val="outset" w:sz="6" w:space="0" w:color="auto"/>
                    <w:left w:val="outset" w:sz="6" w:space="0" w:color="auto"/>
                    <w:bottom w:val="outset" w:sz="6" w:space="0" w:color="auto"/>
                    <w:right w:val="outset" w:sz="6" w:space="0" w:color="auto"/>
                  </w:tcBorders>
                  <w:vAlign w:val="center"/>
                  <w:hideMark/>
                </w:tcPr>
                <w:p w14:paraId="73B0F826"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Proposta de desconto linear sobre o preço de referência</w:t>
                  </w:r>
                </w:p>
                <w:p w14:paraId="672CBDC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(B)</w:t>
                  </w:r>
                </w:p>
              </w:tc>
              <w:tc>
                <w:tcPr>
                  <w:tcW w:w="1573" w:type="pct"/>
                  <w:tcBorders>
                    <w:top w:val="outset" w:sz="6" w:space="0" w:color="auto"/>
                    <w:left w:val="outset" w:sz="6" w:space="0" w:color="auto"/>
                    <w:bottom w:val="outset" w:sz="6" w:space="0" w:color="auto"/>
                    <w:right w:val="outset" w:sz="6" w:space="0" w:color="auto"/>
                  </w:tcBorders>
                  <w:vAlign w:val="center"/>
                  <w:hideMark/>
                </w:tcPr>
                <w:p w14:paraId="3A79F57B"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Remuneração final proposta pelo licitante</w:t>
                  </w:r>
                </w:p>
                <w:p w14:paraId="73CB364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[A x (100%-B)]</w:t>
                  </w:r>
                </w:p>
              </w:tc>
            </w:tr>
            <w:tr w:rsidR="007B6070" w:rsidRPr="007B6070" w14:paraId="2E449362" w14:textId="77777777" w:rsidTr="007B6070">
              <w:trPr>
                <w:tblCellSpacing w:w="0" w:type="dxa"/>
              </w:trPr>
              <w:tc>
                <w:tcPr>
                  <w:tcW w:w="1349" w:type="pct"/>
                  <w:tcBorders>
                    <w:top w:val="outset" w:sz="6" w:space="0" w:color="auto"/>
                    <w:left w:val="outset" w:sz="6" w:space="0" w:color="auto"/>
                    <w:bottom w:val="outset" w:sz="6" w:space="0" w:color="auto"/>
                    <w:right w:val="outset" w:sz="6" w:space="0" w:color="auto"/>
                  </w:tcBorders>
                  <w:noWrap/>
                  <w:vAlign w:val="center"/>
                  <w:hideMark/>
                </w:tcPr>
                <w:p w14:paraId="1A02E743"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R$147,50</w:t>
                  </w:r>
                </w:p>
              </w:tc>
              <w:tc>
                <w:tcPr>
                  <w:tcW w:w="2077" w:type="pct"/>
                  <w:tcBorders>
                    <w:top w:val="outset" w:sz="6" w:space="0" w:color="auto"/>
                    <w:left w:val="outset" w:sz="6" w:space="0" w:color="auto"/>
                    <w:bottom w:val="outset" w:sz="6" w:space="0" w:color="auto"/>
                    <w:right w:val="outset" w:sz="6" w:space="0" w:color="auto"/>
                  </w:tcBorders>
                  <w:noWrap/>
                  <w:vAlign w:val="center"/>
                  <w:hideMark/>
                </w:tcPr>
                <w:p w14:paraId="7C6EB6F9"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w:t>
                  </w:r>
                </w:p>
              </w:tc>
              <w:tc>
                <w:tcPr>
                  <w:tcW w:w="1573" w:type="pct"/>
                  <w:tcBorders>
                    <w:top w:val="outset" w:sz="6" w:space="0" w:color="auto"/>
                    <w:left w:val="outset" w:sz="6" w:space="0" w:color="auto"/>
                    <w:bottom w:val="outset" w:sz="6" w:space="0" w:color="auto"/>
                    <w:right w:val="outset" w:sz="6" w:space="0" w:color="auto"/>
                  </w:tcBorders>
                  <w:noWrap/>
                  <w:vAlign w:val="center"/>
                  <w:hideMark/>
                </w:tcPr>
                <w:p w14:paraId="3E6E7328" w14:textId="77777777" w:rsidR="007B6070" w:rsidRPr="007B6070" w:rsidRDefault="007B6070" w:rsidP="007B6070">
                  <w:pPr>
                    <w:spacing w:before="120" w:after="120" w:line="240" w:lineRule="auto"/>
                    <w:ind w:left="120" w:right="120"/>
                    <w:jc w:val="center"/>
                    <w:rPr>
                      <w:rFonts w:ascii="Calibri" w:eastAsia="Times New Roman" w:hAnsi="Calibri" w:cs="Calibri"/>
                      <w:sz w:val="24"/>
                      <w:szCs w:val="24"/>
                      <w:lang w:eastAsia="pt-BR"/>
                    </w:rPr>
                  </w:pPr>
                  <w:r w:rsidRPr="007B6070">
                    <w:rPr>
                      <w:rFonts w:ascii="Calibri" w:eastAsia="Times New Roman" w:hAnsi="Calibri" w:cs="Calibri"/>
                      <w:sz w:val="24"/>
                      <w:szCs w:val="24"/>
                      <w:lang w:eastAsia="pt-BR"/>
                    </w:rPr>
                    <w:t>R$147,50 x (100%-B)</w:t>
                  </w:r>
                </w:p>
              </w:tc>
            </w:tr>
          </w:tbl>
          <w:p w14:paraId="17D6E5E1" w14:textId="77777777" w:rsidR="007B6070" w:rsidRPr="007B6070" w:rsidRDefault="007B6070" w:rsidP="007B6070">
            <w:pPr>
              <w:spacing w:after="0" w:line="240" w:lineRule="auto"/>
              <w:jc w:val="center"/>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2A3DA2F6"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VALOR TOTAL ESTIMADO PARA A REMUNERAÇÃO PELOS SERVIÇOS: &lt;informar o valor obtido da informação do desconto ofertado no arquivo XLSX disponibilizado conforme o edital, Anexo II, item 1.4.b&gt;</w:t>
            </w:r>
          </w:p>
          <w:p w14:paraId="19A17004"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p w14:paraId="61530937"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VALOR GLOBAL PROPOSTO - (VALOR TOTAL ESTIMADO PARA A REMUNERAÇÃO PELOS SERVIÇOS + RESSARCIMENTO DE CUSTAS E DESPESAS PROCESSUAIS E OUTRAS DESPESAS): &lt;informar o valor obtido da informação do desconto ofertado no arquivo XLSX disponibilizado conforme o edital, Anexo II, item 1.4.b&gt; (&lt;informar valor por extenso&gt;)</w:t>
            </w:r>
          </w:p>
          <w:p w14:paraId="499572EC" w14:textId="77777777" w:rsidR="007B6070" w:rsidRPr="007B6070" w:rsidRDefault="007B6070" w:rsidP="007B6070">
            <w:pPr>
              <w:spacing w:after="0" w:line="240" w:lineRule="auto"/>
              <w:jc w:val="center"/>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w:t>
            </w:r>
          </w:p>
        </w:tc>
      </w:tr>
      <w:tr w:rsidR="007B6070" w:rsidRPr="007B6070" w14:paraId="79F7F775"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F737D80"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lastRenderedPageBreak/>
              <w:t>8. DECLARAÇÕES:</w:t>
            </w:r>
          </w:p>
          <w:p w14:paraId="1CA28785"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que conheço e aceito todas as condições estabelecidas no edital BDMG-29/2021 e seus anexos, especialmente, mas não somente, as relativas à distribuição dos serviços entre as contratadas e à remuneração pelos serviços contratados.</w:t>
            </w:r>
          </w:p>
          <w:p w14:paraId="2235C200"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que serão atendidas todas as condições estabelecidas no edital BDMG-29/2021.</w:t>
            </w:r>
          </w:p>
          <w:p w14:paraId="036034D3"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que o desconto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CD72652"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que esta proposta foi elaborada de forma independente.</w:t>
            </w:r>
          </w:p>
          <w:p w14:paraId="04E5DCF4"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não haver fatos impeditivos para participação na Licitação de edital BDMG-29/2021, ciente da obrigatoriedade de informar ocorrências posteriores.</w:t>
            </w:r>
          </w:p>
          <w:p w14:paraId="015A22DC"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7B6070" w:rsidRPr="007B6070" w14:paraId="733BF97F"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DD43C8"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t>9. PRAZO DE VALIDADE DA PROPOSTA:</w:t>
            </w:r>
          </w:p>
          <w:p w14:paraId="1B7E33D7"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&lt;INDICAR&gt; (&lt;INDICAR POR EXTENSO) dias.</w:t>
            </w:r>
          </w:p>
          <w:p w14:paraId="53976CF6"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i/>
                <w:iCs/>
                <w:color w:val="000000"/>
                <w:sz w:val="24"/>
                <w:szCs w:val="24"/>
                <w:lang w:eastAsia="pt-BR"/>
              </w:rPr>
              <w:lastRenderedPageBreak/>
              <w:t>Observação: mínimo de 60 (sessenta) dias corridos, contados na forma do edital, Anexo II, item 2.4.</w:t>
            </w:r>
          </w:p>
        </w:tc>
      </w:tr>
      <w:tr w:rsidR="007B6070" w:rsidRPr="007B6070" w14:paraId="1DA39DB2" w14:textId="77777777" w:rsidTr="007B607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DF7F10"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b/>
                <w:bCs/>
                <w:color w:val="000000"/>
                <w:sz w:val="24"/>
                <w:szCs w:val="24"/>
                <w:lang w:eastAsia="pt-BR"/>
              </w:rPr>
              <w:lastRenderedPageBreak/>
              <w:t>10. DATA E ASSINATURA</w:t>
            </w:r>
          </w:p>
          <w:p w14:paraId="3F1A6174" w14:textId="77777777" w:rsidR="007B6070" w:rsidRPr="007B6070" w:rsidRDefault="007B6070" w:rsidP="007B6070">
            <w:pPr>
              <w:spacing w:before="120" w:after="120" w:line="240" w:lineRule="auto"/>
              <w:ind w:left="120" w:right="120"/>
              <w:jc w:val="both"/>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 xml:space="preserve">Belo </w:t>
            </w:r>
            <w:proofErr w:type="gramStart"/>
            <w:r w:rsidRPr="007B6070">
              <w:rPr>
                <w:rFonts w:ascii="Calibri" w:eastAsia="Times New Roman" w:hAnsi="Calibri" w:cs="Calibri"/>
                <w:color w:val="000000"/>
                <w:sz w:val="24"/>
                <w:szCs w:val="24"/>
                <w:lang w:eastAsia="pt-BR"/>
              </w:rPr>
              <w:t>Horizonte,   </w:t>
            </w:r>
            <w:proofErr w:type="gramEnd"/>
            <w:r w:rsidRPr="007B6070">
              <w:rPr>
                <w:rFonts w:ascii="Calibri" w:eastAsia="Times New Roman" w:hAnsi="Calibri" w:cs="Calibri"/>
                <w:color w:val="000000"/>
                <w:sz w:val="24"/>
                <w:szCs w:val="24"/>
                <w:lang w:eastAsia="pt-BR"/>
              </w:rPr>
              <w:t>  de                         </w:t>
            </w:r>
            <w:proofErr w:type="spellStart"/>
            <w:r w:rsidRPr="007B6070">
              <w:rPr>
                <w:rFonts w:ascii="Calibri" w:eastAsia="Times New Roman" w:hAnsi="Calibri" w:cs="Calibri"/>
                <w:color w:val="000000"/>
                <w:sz w:val="24"/>
                <w:szCs w:val="24"/>
                <w:lang w:eastAsia="pt-BR"/>
              </w:rPr>
              <w:t>de</w:t>
            </w:r>
            <w:proofErr w:type="spellEnd"/>
            <w:r w:rsidRPr="007B6070">
              <w:rPr>
                <w:rFonts w:ascii="Calibri" w:eastAsia="Times New Roman" w:hAnsi="Calibri" w:cs="Calibri"/>
                <w:color w:val="000000"/>
                <w:sz w:val="24"/>
                <w:szCs w:val="24"/>
                <w:lang w:eastAsia="pt-BR"/>
              </w:rPr>
              <w:t xml:space="preserve"> 2021.</w:t>
            </w:r>
          </w:p>
          <w:p w14:paraId="72197468" w14:textId="77777777" w:rsidR="007B6070" w:rsidRPr="007B6070" w:rsidRDefault="007B6070" w:rsidP="007B6070">
            <w:pPr>
              <w:spacing w:after="0" w:line="240" w:lineRule="auto"/>
              <w:jc w:val="center"/>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___________________________________________________</w:t>
            </w:r>
          </w:p>
          <w:p w14:paraId="5593AEBE" w14:textId="77777777" w:rsidR="007B6070" w:rsidRPr="007B6070" w:rsidRDefault="007B6070" w:rsidP="007B6070">
            <w:pPr>
              <w:spacing w:after="0" w:line="240" w:lineRule="auto"/>
              <w:jc w:val="center"/>
              <w:rPr>
                <w:rFonts w:ascii="Calibri" w:eastAsia="Times New Roman" w:hAnsi="Calibri" w:cs="Calibri"/>
                <w:color w:val="000000"/>
                <w:sz w:val="24"/>
                <w:szCs w:val="24"/>
                <w:lang w:eastAsia="pt-BR"/>
              </w:rPr>
            </w:pPr>
            <w:r w:rsidRPr="007B6070">
              <w:rPr>
                <w:rFonts w:ascii="Calibri" w:eastAsia="Times New Roman" w:hAnsi="Calibri" w:cs="Calibri"/>
                <w:color w:val="000000"/>
                <w:sz w:val="24"/>
                <w:szCs w:val="24"/>
                <w:lang w:eastAsia="pt-BR"/>
              </w:rPr>
              <w:t>Representante(s) do licitante</w:t>
            </w:r>
          </w:p>
        </w:tc>
      </w:tr>
    </w:tbl>
    <w:p w14:paraId="2ED73EBF" w14:textId="77777777" w:rsidR="00875CC3" w:rsidRDefault="00875CC3"/>
    <w:sectPr w:rsidR="00875CC3" w:rsidSect="007B60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70"/>
    <w:rsid w:val="007B6070"/>
    <w:rsid w:val="00875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907B"/>
  <w15:chartTrackingRefBased/>
  <w15:docId w15:val="{0960254B-C6EB-4DC3-B070-BDDFDBE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B60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B60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6070"/>
    <w:rPr>
      <w:b/>
      <w:bCs/>
    </w:rPr>
  </w:style>
  <w:style w:type="paragraph" w:customStyle="1" w:styleId="textocentralizado">
    <w:name w:val="texto_centralizado"/>
    <w:basedOn w:val="Normal"/>
    <w:rsid w:val="007B60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7B60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B6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773</Words>
  <Characters>4180</Characters>
  <Application>Microsoft Office Word</Application>
  <DocSecurity>0</DocSecurity>
  <Lines>34</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2021-11-10T15:16:00Z</dcterms:created>
  <dcterms:modified xsi:type="dcterms:W3CDTF">2021-11-10T15:19:00Z</dcterms:modified>
</cp:coreProperties>
</file>