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8"/>
        <w:gridCol w:w="4784"/>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BDMG-01/2020 – LOTE 0</w:t>
            </w:r>
            <w:r w:rsidR="001815C6">
              <w:rPr>
                <w:rFonts w:ascii="Arial" w:eastAsia="Times New Roman" w:hAnsi="Arial" w:cs="Arial"/>
                <w:b/>
                <w:bCs/>
                <w:szCs w:val="24"/>
                <w:lang w:eastAsia="pt-BR"/>
              </w:rPr>
              <w:t>3</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8D31E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1446"/>
              <w:gridCol w:w="5812"/>
              <w:gridCol w:w="1197"/>
            </w:tblGrid>
            <w:tr w:rsidR="002D2361"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Código no SIAD</w:t>
                  </w:r>
                </w:p>
              </w:tc>
              <w:tc>
                <w:tcPr>
                  <w:tcW w:w="144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Unidade de Fornecimento</w:t>
                  </w:r>
                </w:p>
              </w:tc>
              <w:tc>
                <w:tcPr>
                  <w:tcW w:w="5812"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Especificação</w:t>
                  </w:r>
                </w:p>
              </w:tc>
              <w:tc>
                <w:tcPr>
                  <w:tcW w:w="119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Quantitativo Total</w:t>
                  </w:r>
                </w:p>
              </w:tc>
            </w:tr>
            <w:tr w:rsidR="001815C6"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1325876</w:t>
                  </w:r>
                </w:p>
              </w:tc>
              <w:tc>
                <w:tcPr>
                  <w:tcW w:w="1446" w:type="dxa"/>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Litro</w:t>
                  </w:r>
                </w:p>
              </w:tc>
              <w:tc>
                <w:tcPr>
                  <w:tcW w:w="5812" w:type="dxa"/>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OLEO DIESEL COMBUSTIVEL AUTOMOTIVO - TIPO: S10 (MENOS ENXOFRE);</w:t>
                  </w:r>
                </w:p>
              </w:tc>
              <w:tc>
                <w:tcPr>
                  <w:tcW w:w="1197" w:type="dxa"/>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500</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o preço proposto engloba todos os custos, diretos</w:t>
            </w:r>
            <w:bookmarkStart w:id="0" w:name="_GoBack"/>
            <w:bookmarkEnd w:id="0"/>
            <w:r w:rsidRPr="002D2361">
              <w:rPr>
                <w:rFonts w:ascii="Arial" w:eastAsia="Times New Roman" w:hAnsi="Arial" w:cs="Arial"/>
                <w:szCs w:val="24"/>
                <w:lang w:eastAsia="pt-BR"/>
              </w:rPr>
              <w:t xml:space="preserve"> e indiretos, e ônus decorrentes da prestação dos serviços, tais como tributos, contribuições fiscais e </w:t>
            </w:r>
            <w:proofErr w:type="spellStart"/>
            <w:r w:rsidRPr="002D2361">
              <w:rPr>
                <w:rFonts w:ascii="Arial" w:eastAsia="Times New Roman" w:hAnsi="Arial" w:cs="Arial"/>
                <w:szCs w:val="24"/>
                <w:lang w:eastAsia="pt-BR"/>
              </w:rPr>
              <w:t>parafiscais</w:t>
            </w:r>
            <w:proofErr w:type="spellEnd"/>
            <w:r w:rsidRPr="002D2361">
              <w:rPr>
                <w:rFonts w:ascii="Arial" w:eastAsia="Times New Roman" w:hAnsi="Arial" w:cs="Arial"/>
                <w:szCs w:val="24"/>
                <w:lang w:eastAsia="pt-BR"/>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7. DESCONTO PERCENTUAL PROPOSTO</w:t>
            </w:r>
          </w:p>
          <w:p w:rsidR="002D2361" w:rsidRPr="002D2361" w:rsidRDefault="002D2361" w:rsidP="005B3324">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valor</w:t>
            </w:r>
            <w:proofErr w:type="gramEnd"/>
            <w:r w:rsidRPr="002D2361">
              <w:rPr>
                <w:rFonts w:ascii="Arial" w:eastAsia="Times New Roman" w:hAnsi="Arial" w:cs="Arial"/>
                <w:szCs w:val="24"/>
                <w:lang w:eastAsia="pt-BR"/>
              </w:rPr>
              <w:t>&gt;</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(&lt;valor por extenso&gt; por cento)</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8</w:t>
            </w:r>
            <w:r w:rsidR="002D2361" w:rsidRPr="002D2361">
              <w:rPr>
                <w:rFonts w:ascii="Arial" w:eastAsia="Times New Roman" w:hAnsi="Arial" w:cs="Arial"/>
                <w:b/>
                <w:bCs/>
                <w:szCs w:val="24"/>
                <w:lang w:eastAsia="pt-BR"/>
              </w:rPr>
              <w:t>.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dias&gt; (&lt;escrever por extenso nº de dias&gt;) dias, contados da abertura do certame.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mínimo de 60 (sessenta) dias corridos.</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9</w:t>
            </w:r>
            <w:r w:rsidR="002D2361" w:rsidRPr="002D2361">
              <w:rPr>
                <w:rFonts w:ascii="Arial" w:eastAsia="Times New Roman" w:hAnsi="Arial" w:cs="Arial"/>
                <w:b/>
                <w:bCs/>
                <w:szCs w:val="24"/>
                <w:lang w:eastAsia="pt-BR"/>
              </w:rPr>
              <w:t>.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lastRenderedPageBreak/>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61"/>
    <w:rsid w:val="001815C6"/>
    <w:rsid w:val="002D2361"/>
    <w:rsid w:val="005B3324"/>
    <w:rsid w:val="008D31E1"/>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2020-02-04T13:04:00Z</dcterms:created>
  <dcterms:modified xsi:type="dcterms:W3CDTF">2020-02-04T13:04:00Z</dcterms:modified>
</cp:coreProperties>
</file>