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CA" w:rsidRDefault="00B677B5" w:rsidP="002570FA">
      <w:pPr>
        <w:jc w:val="center"/>
        <w:sectPr w:rsidR="00E95ACA" w:rsidSect="00974B4B">
          <w:pgSz w:w="11906" w:h="16838"/>
          <w:pgMar w:top="0" w:right="0" w:bottom="142" w:left="0" w:header="708" w:footer="708" w:gutter="0"/>
          <w:pgNumType w:start="0"/>
          <w:cols w:space="708"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66E30B" wp14:editId="7D20F8DB">
                <wp:simplePos x="0" y="0"/>
                <wp:positionH relativeFrom="column">
                  <wp:posOffset>4060825</wp:posOffset>
                </wp:positionH>
                <wp:positionV relativeFrom="paragraph">
                  <wp:posOffset>5380355</wp:posOffset>
                </wp:positionV>
                <wp:extent cx="2951018" cy="14732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018" cy="147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17E" w:rsidRDefault="005611D8" w:rsidP="00DD5B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11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OUVIDORIA BDMG</w:t>
                            </w:r>
                          </w:p>
                          <w:p w:rsidR="005611D8" w:rsidRDefault="005611D8" w:rsidP="00DD5B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11D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DESEMPENHO</w:t>
                            </w:r>
                          </w:p>
                          <w:p w:rsidR="005611D8" w:rsidRDefault="005611D8" w:rsidP="00DD5B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611D8" w:rsidRPr="005611D8" w:rsidRDefault="00863DA9" w:rsidP="00DD5B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000"/>
                              </w:rPr>
                              <w:t>1</w:t>
                            </w:r>
                            <w:r w:rsidR="005611D8" w:rsidRPr="005611D8">
                              <w:rPr>
                                <w:rFonts w:ascii="Arial" w:hAnsi="Arial" w:cs="Arial"/>
                                <w:color w:val="FFC000"/>
                              </w:rPr>
                              <w:t>º SEMESTRE 201</w:t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</w:rPr>
                              <w:t>9</w:t>
                            </w:r>
                          </w:p>
                          <w:p w:rsidR="0042517E" w:rsidRPr="00B677B5" w:rsidRDefault="0042517E" w:rsidP="00DD5B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5558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6E30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75pt;margin-top:423.65pt;width:232.35pt;height:116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" filled="f" stroked="f">
                <v:textbox style="mso-fit-shape-to-text:t">
                  <w:txbxContent>
                    <w:p w:rsidR="0042517E" w:rsidRDefault="005611D8" w:rsidP="00DD5B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11D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OUVIDORIA BDMG</w:t>
                      </w:r>
                    </w:p>
                    <w:p w:rsidR="005611D8" w:rsidRDefault="005611D8" w:rsidP="00DD5B7A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11D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RELATÓRIO DE DESEMPENHO</w:t>
                      </w:r>
                    </w:p>
                    <w:p w:rsidR="005611D8" w:rsidRDefault="005611D8" w:rsidP="00DD5B7A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611D8" w:rsidRPr="005611D8" w:rsidRDefault="00863DA9" w:rsidP="00DD5B7A">
                      <w:pPr>
                        <w:spacing w:after="0" w:line="240" w:lineRule="auto"/>
                        <w:rPr>
                          <w:rFonts w:ascii="Arial" w:hAnsi="Arial" w:cs="Arial"/>
                          <w:color w:val="FFC000"/>
                        </w:rPr>
                      </w:pPr>
                      <w:r>
                        <w:rPr>
                          <w:rFonts w:ascii="Arial" w:hAnsi="Arial" w:cs="Arial"/>
                          <w:color w:val="FFC000"/>
                        </w:rPr>
                        <w:t>1</w:t>
                      </w:r>
                      <w:r w:rsidR="005611D8" w:rsidRPr="005611D8">
                        <w:rPr>
                          <w:rFonts w:ascii="Arial" w:hAnsi="Arial" w:cs="Arial"/>
                          <w:color w:val="FFC000"/>
                        </w:rPr>
                        <w:t>º SEMESTRE 201</w:t>
                      </w:r>
                      <w:r>
                        <w:rPr>
                          <w:rFonts w:ascii="Arial" w:hAnsi="Arial" w:cs="Arial"/>
                          <w:color w:val="FFC000"/>
                        </w:rPr>
                        <w:t>9</w:t>
                      </w:r>
                    </w:p>
                    <w:p w:rsidR="0042517E" w:rsidRPr="00B677B5" w:rsidRDefault="0042517E" w:rsidP="00DD5B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5558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1D8">
        <w:rPr>
          <w:noProof/>
          <w:lang w:eastAsia="pt-BR"/>
        </w:rPr>
        <w:drawing>
          <wp:inline distT="0" distB="0" distL="0" distR="0">
            <wp:extent cx="6653784" cy="101803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_RELATORIO_INSTITUCIO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784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9C" w:rsidRPr="00E03F42" w:rsidRDefault="001D639C" w:rsidP="001D639C">
      <w:pPr>
        <w:rPr>
          <w:rFonts w:ascii="Arial" w:hAnsi="Arial" w:cs="Arial"/>
          <w:b/>
          <w:color w:val="555860"/>
          <w:sz w:val="24"/>
          <w:szCs w:val="24"/>
        </w:rPr>
      </w:pPr>
    </w:p>
    <w:p w:rsidR="00B84BE7" w:rsidRDefault="00B84BE7" w:rsidP="00B84BE7">
      <w:pPr>
        <w:spacing w:after="120"/>
        <w:rPr>
          <w:rFonts w:ascii="Arial" w:hAnsi="Arial" w:cs="Arial"/>
          <w:b/>
          <w:color w:val="555860"/>
        </w:rPr>
      </w:pPr>
    </w:p>
    <w:p w:rsidR="00C502AE" w:rsidRDefault="00C502AE" w:rsidP="00D2337A">
      <w:pPr>
        <w:rPr>
          <w:rFonts w:ascii="Arial" w:eastAsiaTheme="majorEastAsia" w:hAnsi="Arial" w:cs="Arial"/>
          <w:b/>
          <w:color w:val="555860"/>
          <w:sz w:val="28"/>
          <w:szCs w:val="28"/>
        </w:rPr>
      </w:pPr>
    </w:p>
    <w:p w:rsidR="00C502AE" w:rsidRDefault="00C502AE" w:rsidP="00D2337A">
      <w:pPr>
        <w:rPr>
          <w:rFonts w:ascii="Arial" w:eastAsiaTheme="majorEastAsia" w:hAnsi="Arial" w:cs="Arial"/>
          <w:b/>
          <w:color w:val="555860"/>
          <w:sz w:val="28"/>
          <w:szCs w:val="28"/>
        </w:rPr>
      </w:pPr>
    </w:p>
    <w:p w:rsidR="00C502AE" w:rsidRDefault="00C502AE" w:rsidP="00D2337A">
      <w:pPr>
        <w:rPr>
          <w:rFonts w:ascii="Arial" w:eastAsiaTheme="majorEastAsia" w:hAnsi="Arial" w:cs="Arial"/>
          <w:b/>
          <w:color w:val="555860"/>
          <w:sz w:val="28"/>
          <w:szCs w:val="28"/>
        </w:rPr>
      </w:pPr>
    </w:p>
    <w:p w:rsidR="00C502AE" w:rsidRPr="005611D8" w:rsidRDefault="00C502AE" w:rsidP="00D2337A">
      <w:pPr>
        <w:rPr>
          <w:rFonts w:ascii="Arial" w:eastAsiaTheme="majorEastAsia" w:hAnsi="Arial" w:cs="Arial"/>
          <w:b/>
          <w:color w:val="555860"/>
          <w:sz w:val="32"/>
          <w:szCs w:val="32"/>
        </w:rPr>
      </w:pPr>
    </w:p>
    <w:p w:rsidR="005611D8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5611D8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5611D8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5611D8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5611D8" w:rsidRPr="00781A6C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D22828"/>
          <w:sz w:val="32"/>
          <w:szCs w:val="32"/>
        </w:rPr>
      </w:pPr>
      <w:r w:rsidRPr="00781A6C">
        <w:rPr>
          <w:rFonts w:ascii="Arial" w:hAnsi="Arial" w:cs="Arial"/>
          <w:b/>
          <w:bCs/>
          <w:color w:val="D22828"/>
          <w:sz w:val="32"/>
          <w:szCs w:val="32"/>
        </w:rPr>
        <w:t>OUVIDORIA BDMG</w:t>
      </w:r>
    </w:p>
    <w:p w:rsidR="005611D8" w:rsidRPr="00781A6C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D22828"/>
          <w:sz w:val="19"/>
          <w:szCs w:val="19"/>
        </w:rPr>
      </w:pPr>
      <w:r w:rsidRPr="00781A6C">
        <w:rPr>
          <w:rFonts w:ascii="Arial" w:hAnsi="Arial" w:cs="Arial"/>
          <w:b/>
          <w:bCs/>
          <w:color w:val="D22828"/>
          <w:sz w:val="19"/>
          <w:szCs w:val="19"/>
        </w:rPr>
        <w:t>Ouvidora</w:t>
      </w:r>
    </w:p>
    <w:p w:rsidR="005611D8" w:rsidRPr="00781A6C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color w:val="555860"/>
          <w:sz w:val="19"/>
          <w:szCs w:val="19"/>
        </w:rPr>
      </w:pPr>
      <w:r w:rsidRPr="00781A6C">
        <w:rPr>
          <w:rFonts w:ascii="Arial" w:hAnsi="Arial" w:cs="Arial"/>
          <w:color w:val="555860"/>
          <w:sz w:val="19"/>
          <w:szCs w:val="19"/>
        </w:rPr>
        <w:t>Ana Patrícia Moura Villa</w:t>
      </w:r>
    </w:p>
    <w:p w:rsidR="005611D8" w:rsidRPr="00781A6C" w:rsidRDefault="005611D8" w:rsidP="005611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D22828"/>
          <w:sz w:val="19"/>
          <w:szCs w:val="19"/>
        </w:rPr>
      </w:pPr>
      <w:r w:rsidRPr="00781A6C">
        <w:rPr>
          <w:rFonts w:ascii="Arial" w:hAnsi="Arial" w:cs="Arial"/>
          <w:b/>
          <w:bCs/>
          <w:color w:val="D22828"/>
          <w:sz w:val="19"/>
          <w:szCs w:val="19"/>
        </w:rPr>
        <w:t>Atendimento</w:t>
      </w:r>
    </w:p>
    <w:p w:rsidR="005611D8" w:rsidRPr="005611D8" w:rsidRDefault="00960551" w:rsidP="005611D8">
      <w:pPr>
        <w:autoSpaceDE w:val="0"/>
        <w:autoSpaceDN w:val="0"/>
        <w:adjustRightInd w:val="0"/>
        <w:jc w:val="right"/>
        <w:rPr>
          <w:rFonts w:ascii="Arial" w:hAnsi="Arial" w:cs="Arial"/>
          <w:color w:val="555860"/>
          <w:sz w:val="19"/>
          <w:szCs w:val="19"/>
        </w:rPr>
      </w:pPr>
      <w:r>
        <w:rPr>
          <w:rFonts w:ascii="Arial" w:hAnsi="Arial" w:cs="Arial"/>
          <w:color w:val="555860"/>
          <w:sz w:val="19"/>
          <w:szCs w:val="19"/>
        </w:rPr>
        <w:t>Cynthia Ribeiro Santana</w:t>
      </w:r>
    </w:p>
    <w:p w:rsidR="00C502AE" w:rsidRPr="005611D8" w:rsidRDefault="00C502AE" w:rsidP="00D2337A">
      <w:pPr>
        <w:rPr>
          <w:rFonts w:ascii="Arial" w:eastAsiaTheme="majorEastAsia" w:hAnsi="Arial" w:cs="Arial"/>
          <w:b/>
          <w:color w:val="555860"/>
          <w:sz w:val="28"/>
          <w:szCs w:val="28"/>
        </w:rPr>
      </w:pPr>
    </w:p>
    <w:p w:rsidR="00C502AE" w:rsidRDefault="00C502AE" w:rsidP="00D2337A">
      <w:pPr>
        <w:rPr>
          <w:rFonts w:ascii="Arial" w:eastAsiaTheme="majorEastAsia" w:hAnsi="Arial" w:cs="Arial"/>
          <w:b/>
          <w:color w:val="555860"/>
          <w:sz w:val="28"/>
          <w:szCs w:val="28"/>
        </w:rPr>
      </w:pPr>
    </w:p>
    <w:p w:rsidR="00682470" w:rsidRDefault="00682470" w:rsidP="00D2337A">
      <w:pPr>
        <w:rPr>
          <w:rFonts w:ascii="Arial" w:eastAsiaTheme="majorEastAsia" w:hAnsi="Arial" w:cs="Arial"/>
          <w:b/>
          <w:color w:val="555860"/>
          <w:sz w:val="28"/>
          <w:szCs w:val="28"/>
        </w:rPr>
      </w:pPr>
    </w:p>
    <w:p w:rsidR="00B4658F" w:rsidRDefault="00B4658F" w:rsidP="00D2337A">
      <w:pPr>
        <w:rPr>
          <w:rFonts w:ascii="Arial" w:eastAsiaTheme="majorEastAsia" w:hAnsi="Arial" w:cs="Arial"/>
          <w:b/>
          <w:color w:val="555860"/>
          <w:sz w:val="28"/>
          <w:szCs w:val="28"/>
        </w:rPr>
      </w:pPr>
    </w:p>
    <w:p w:rsidR="00B4658F" w:rsidRDefault="00B4658F" w:rsidP="00B4658F">
      <w:pPr>
        <w:jc w:val="right"/>
        <w:rPr>
          <w:rFonts w:ascii="Arial" w:eastAsiaTheme="majorEastAsia" w:hAnsi="Arial" w:cs="Arial"/>
          <w:sz w:val="28"/>
          <w:szCs w:val="28"/>
        </w:rPr>
      </w:pPr>
    </w:p>
    <w:p w:rsidR="005611D8" w:rsidRDefault="005611D8" w:rsidP="00B4658F">
      <w:pPr>
        <w:jc w:val="right"/>
        <w:rPr>
          <w:rFonts w:ascii="Arial" w:eastAsiaTheme="majorEastAsia" w:hAnsi="Arial" w:cs="Arial"/>
          <w:sz w:val="28"/>
          <w:szCs w:val="28"/>
        </w:rPr>
      </w:pPr>
    </w:p>
    <w:p w:rsidR="00960551" w:rsidRDefault="00960551" w:rsidP="00B4658F">
      <w:pPr>
        <w:jc w:val="right"/>
        <w:rPr>
          <w:rFonts w:ascii="Arial" w:eastAsiaTheme="majorEastAsia" w:hAnsi="Arial" w:cs="Arial"/>
          <w:sz w:val="28"/>
          <w:szCs w:val="28"/>
        </w:rPr>
      </w:pPr>
    </w:p>
    <w:p w:rsidR="00960551" w:rsidRDefault="00960551" w:rsidP="00B4658F">
      <w:pPr>
        <w:jc w:val="right"/>
        <w:rPr>
          <w:rFonts w:ascii="Arial" w:eastAsiaTheme="majorEastAsia" w:hAnsi="Arial" w:cs="Arial"/>
          <w:sz w:val="28"/>
          <w:szCs w:val="28"/>
        </w:rPr>
      </w:pPr>
    </w:p>
    <w:p w:rsidR="0064516D" w:rsidRDefault="0064516D" w:rsidP="00B4658F">
      <w:pPr>
        <w:jc w:val="right"/>
        <w:rPr>
          <w:rFonts w:ascii="Arial" w:eastAsiaTheme="majorEastAsia" w:hAnsi="Arial" w:cs="Arial"/>
          <w:sz w:val="28"/>
          <w:szCs w:val="28"/>
        </w:rPr>
      </w:pPr>
    </w:p>
    <w:p w:rsidR="005611D8" w:rsidRDefault="005611D8" w:rsidP="00B4658F">
      <w:pPr>
        <w:jc w:val="right"/>
        <w:rPr>
          <w:rFonts w:ascii="Arial" w:eastAsiaTheme="majorEastAsia" w:hAnsi="Arial" w:cs="Arial"/>
          <w:sz w:val="28"/>
          <w:szCs w:val="28"/>
        </w:rPr>
      </w:pPr>
    </w:p>
    <w:p w:rsidR="00FC61F0" w:rsidRPr="00FC61F0" w:rsidRDefault="00FC61F0" w:rsidP="00C27F38">
      <w:pPr>
        <w:spacing w:line="360" w:lineRule="auto"/>
        <w:jc w:val="both"/>
        <w:rPr>
          <w:rFonts w:ascii="Arial" w:hAnsi="Arial" w:cs="Arial"/>
          <w:b/>
          <w:color w:val="555860"/>
          <w:sz w:val="24"/>
          <w:szCs w:val="24"/>
        </w:rPr>
      </w:pPr>
      <w:r w:rsidRPr="00FC61F0">
        <w:rPr>
          <w:rFonts w:ascii="Arial" w:hAnsi="Arial" w:cs="Arial"/>
          <w:b/>
          <w:color w:val="555860"/>
          <w:sz w:val="24"/>
          <w:szCs w:val="24"/>
        </w:rPr>
        <w:lastRenderedPageBreak/>
        <w:t xml:space="preserve">SEÇÃO DESCRITIVA </w:t>
      </w:r>
    </w:p>
    <w:p w:rsidR="00FC61F0" w:rsidRPr="00FC61F0" w:rsidRDefault="00FC61F0" w:rsidP="00C27F38">
      <w:pPr>
        <w:spacing w:line="360" w:lineRule="auto"/>
        <w:jc w:val="both"/>
        <w:rPr>
          <w:rFonts w:ascii="Arial" w:hAnsi="Arial" w:cs="Arial"/>
          <w:b/>
          <w:color w:val="555860"/>
          <w:sz w:val="24"/>
          <w:szCs w:val="24"/>
        </w:rPr>
      </w:pPr>
      <w:r w:rsidRPr="00FC61F0">
        <w:rPr>
          <w:rFonts w:ascii="Arial" w:hAnsi="Arial" w:cs="Arial"/>
          <w:b/>
          <w:color w:val="555860"/>
          <w:sz w:val="24"/>
          <w:szCs w:val="24"/>
        </w:rPr>
        <w:t xml:space="preserve">Instituição da Ouvidoria </w:t>
      </w:r>
    </w:p>
    <w:p w:rsidR="00FC61F0" w:rsidRPr="00FC61F0" w:rsidRDefault="00FC61F0" w:rsidP="00C27F38">
      <w:pPr>
        <w:spacing w:line="360" w:lineRule="auto"/>
        <w:jc w:val="both"/>
        <w:rPr>
          <w:rFonts w:ascii="Arial" w:hAnsi="Arial" w:cs="Arial"/>
          <w:iCs/>
          <w:color w:val="555860"/>
        </w:rPr>
      </w:pPr>
      <w:r w:rsidRPr="00FC61F0">
        <w:rPr>
          <w:rFonts w:ascii="Arial" w:hAnsi="Arial" w:cs="Arial"/>
          <w:iCs/>
          <w:color w:val="555860"/>
        </w:rPr>
        <w:t>A Ouvidoria do BDMG, órgão estruturado como unidade administrativa, vinculada diretamente à Presidência da Diretoria Executiva, iniciou suas atividades em 30/11/2007, instituída pelo Conselho de Administração por força da Resolução 014.</w:t>
      </w:r>
    </w:p>
    <w:p w:rsidR="00FC61F0" w:rsidRDefault="00FC61F0" w:rsidP="00C27F38">
      <w:pPr>
        <w:spacing w:line="360" w:lineRule="auto"/>
        <w:jc w:val="both"/>
        <w:rPr>
          <w:rFonts w:ascii="Arial" w:hAnsi="Arial" w:cs="Arial"/>
          <w:b/>
          <w:color w:val="555860"/>
          <w:sz w:val="24"/>
          <w:szCs w:val="24"/>
        </w:rPr>
      </w:pPr>
    </w:p>
    <w:p w:rsidR="00C27F38" w:rsidRPr="00F95F73" w:rsidRDefault="00F95F73" w:rsidP="00C27F38">
      <w:pPr>
        <w:spacing w:line="360" w:lineRule="auto"/>
        <w:jc w:val="both"/>
        <w:rPr>
          <w:rFonts w:ascii="Arial" w:hAnsi="Arial" w:cs="Arial"/>
          <w:b/>
          <w:color w:val="555860"/>
          <w:sz w:val="24"/>
          <w:szCs w:val="24"/>
        </w:rPr>
      </w:pPr>
      <w:r w:rsidRPr="00F95F73">
        <w:rPr>
          <w:rFonts w:ascii="Arial" w:hAnsi="Arial" w:cs="Arial"/>
          <w:b/>
          <w:color w:val="555860"/>
          <w:sz w:val="24"/>
          <w:szCs w:val="24"/>
        </w:rPr>
        <w:t xml:space="preserve">RESULTADO DOS ATENDIMENTOS DO </w:t>
      </w:r>
      <w:r w:rsidR="00AB183C">
        <w:rPr>
          <w:rFonts w:ascii="Arial" w:hAnsi="Arial" w:cs="Arial"/>
          <w:b/>
          <w:color w:val="555860"/>
          <w:sz w:val="24"/>
          <w:szCs w:val="24"/>
        </w:rPr>
        <w:t>1</w:t>
      </w:r>
      <w:r w:rsidRPr="00F95F73">
        <w:rPr>
          <w:rFonts w:ascii="Arial" w:hAnsi="Arial" w:cs="Arial"/>
          <w:b/>
          <w:color w:val="555860"/>
          <w:sz w:val="24"/>
          <w:szCs w:val="24"/>
        </w:rPr>
        <w:t>º SEMESTRE DE 201</w:t>
      </w:r>
      <w:r w:rsidR="00AB183C">
        <w:rPr>
          <w:rFonts w:ascii="Arial" w:hAnsi="Arial" w:cs="Arial"/>
          <w:b/>
          <w:color w:val="555860"/>
          <w:sz w:val="24"/>
          <w:szCs w:val="24"/>
        </w:rPr>
        <w:t>9</w:t>
      </w:r>
    </w:p>
    <w:p w:rsidR="00C27F38" w:rsidRDefault="00C27F38" w:rsidP="00C27F38">
      <w:pPr>
        <w:spacing w:line="360" w:lineRule="auto"/>
        <w:jc w:val="both"/>
        <w:rPr>
          <w:rFonts w:ascii="Arial" w:hAnsi="Arial" w:cs="Arial"/>
          <w:iCs/>
          <w:color w:val="555860"/>
        </w:rPr>
      </w:pPr>
      <w:r w:rsidRPr="00905319">
        <w:rPr>
          <w:rFonts w:ascii="Arial" w:hAnsi="Arial" w:cs="Arial"/>
          <w:iCs/>
          <w:color w:val="555860"/>
        </w:rPr>
        <w:t xml:space="preserve">Conforme se observa na tabela a seguir, o maior número de reclamações, </w:t>
      </w:r>
      <w:r w:rsidR="00426430">
        <w:rPr>
          <w:rFonts w:ascii="Arial" w:hAnsi="Arial" w:cs="Arial"/>
          <w:iCs/>
          <w:color w:val="555860"/>
        </w:rPr>
        <w:t>60</w:t>
      </w:r>
      <w:r w:rsidRPr="00905319">
        <w:rPr>
          <w:rFonts w:ascii="Arial" w:hAnsi="Arial" w:cs="Arial"/>
          <w:iCs/>
          <w:color w:val="555860"/>
        </w:rPr>
        <w:t xml:space="preserve">%, está relacionado a </w:t>
      </w:r>
      <w:r w:rsidR="0058661F" w:rsidRPr="00905319">
        <w:rPr>
          <w:rFonts w:ascii="Arial" w:hAnsi="Arial" w:cs="Arial"/>
          <w:iCs/>
          <w:color w:val="555860"/>
        </w:rPr>
        <w:t>dois</w:t>
      </w:r>
      <w:r w:rsidRPr="00905319">
        <w:rPr>
          <w:rFonts w:ascii="Arial" w:hAnsi="Arial" w:cs="Arial"/>
          <w:iCs/>
          <w:color w:val="555860"/>
        </w:rPr>
        <w:t xml:space="preserve"> tipos de demanda: Análise de Crédito e Cobrança.</w:t>
      </w:r>
    </w:p>
    <w:p w:rsidR="00C27F38" w:rsidRPr="00224F83" w:rsidRDefault="00C27F38" w:rsidP="00C27F38">
      <w:pPr>
        <w:jc w:val="center"/>
        <w:rPr>
          <w:rFonts w:ascii="Arial" w:hAnsi="Arial" w:cs="Arial"/>
          <w:b/>
          <w:color w:val="555860"/>
        </w:rPr>
      </w:pPr>
      <w:r w:rsidRPr="00224F83">
        <w:rPr>
          <w:rFonts w:ascii="Arial" w:hAnsi="Arial" w:cs="Arial"/>
          <w:b/>
          <w:color w:val="555860"/>
        </w:rPr>
        <w:t xml:space="preserve">Tabela 1: Classificação das </w:t>
      </w:r>
      <w:r w:rsidR="005810F0" w:rsidRPr="00224F83">
        <w:rPr>
          <w:rFonts w:ascii="Arial" w:hAnsi="Arial" w:cs="Arial"/>
          <w:b/>
          <w:color w:val="555860"/>
        </w:rPr>
        <w:t>reclamações</w:t>
      </w:r>
      <w:r w:rsidRPr="00224F83">
        <w:rPr>
          <w:rFonts w:ascii="Arial" w:hAnsi="Arial" w:cs="Arial"/>
          <w:b/>
          <w:color w:val="555860"/>
        </w:rPr>
        <w:t xml:space="preserve"> por tipo</w:t>
      </w: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</w:tblGrid>
      <w:tr w:rsidR="00400BE7" w:rsidRPr="00B5628D" w:rsidTr="00FE3DAD">
        <w:trPr>
          <w:trHeight w:val="680"/>
        </w:trPr>
        <w:tc>
          <w:tcPr>
            <w:tcW w:w="3823" w:type="dxa"/>
            <w:vAlign w:val="center"/>
          </w:tcPr>
          <w:p w:rsidR="00400BE7" w:rsidRPr="0031629B" w:rsidRDefault="00400BE7" w:rsidP="00FE3DAD">
            <w:pPr>
              <w:spacing w:after="200" w:line="360" w:lineRule="auto"/>
              <w:jc w:val="center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31629B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Tipo de Reclamação</w:t>
            </w:r>
          </w:p>
        </w:tc>
        <w:tc>
          <w:tcPr>
            <w:tcW w:w="1559" w:type="dxa"/>
            <w:vAlign w:val="center"/>
          </w:tcPr>
          <w:p w:rsidR="00400BE7" w:rsidRPr="00EC2462" w:rsidRDefault="00EC2462" w:rsidP="00FE3DAD">
            <w:pPr>
              <w:spacing w:after="200" w:line="360" w:lineRule="auto"/>
              <w:jc w:val="center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 xml:space="preserve">Total de </w:t>
            </w:r>
            <w:r w:rsidR="00400BE7"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Reclamações</w:t>
            </w:r>
          </w:p>
        </w:tc>
        <w:tc>
          <w:tcPr>
            <w:tcW w:w="1559" w:type="dxa"/>
            <w:vAlign w:val="center"/>
          </w:tcPr>
          <w:p w:rsidR="00400BE7" w:rsidRPr="00EC2462" w:rsidRDefault="00400BE7" w:rsidP="00FE3DAD">
            <w:pPr>
              <w:spacing w:after="200" w:line="360" w:lineRule="auto"/>
              <w:jc w:val="center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Procedentes</w:t>
            </w:r>
          </w:p>
        </w:tc>
        <w:tc>
          <w:tcPr>
            <w:tcW w:w="1701" w:type="dxa"/>
            <w:vAlign w:val="center"/>
          </w:tcPr>
          <w:p w:rsidR="00400BE7" w:rsidRPr="00EC2462" w:rsidRDefault="00400BE7" w:rsidP="00FE3DAD">
            <w:pPr>
              <w:spacing w:after="200" w:line="360" w:lineRule="auto"/>
              <w:jc w:val="center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Improcedentes</w:t>
            </w:r>
          </w:p>
        </w:tc>
      </w:tr>
      <w:tr w:rsidR="00400BE7" w:rsidRPr="00B5628D" w:rsidTr="00FE3DAD">
        <w:tc>
          <w:tcPr>
            <w:tcW w:w="3823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Análise de Crédito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10</w:t>
            </w:r>
          </w:p>
        </w:tc>
      </w:tr>
      <w:tr w:rsidR="00400BE7" w:rsidRPr="00B5628D" w:rsidTr="00FE3DAD">
        <w:tc>
          <w:tcPr>
            <w:tcW w:w="3823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Cobrança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05</w:t>
            </w:r>
          </w:p>
        </w:tc>
      </w:tr>
      <w:tr w:rsidR="00400BE7" w:rsidRPr="00B5628D" w:rsidTr="00FE3DAD">
        <w:trPr>
          <w:trHeight w:val="626"/>
        </w:trPr>
        <w:tc>
          <w:tcPr>
            <w:tcW w:w="3823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Demora no Retorno do Atendimento / na Solução da Demanda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02</w:t>
            </w:r>
          </w:p>
        </w:tc>
      </w:tr>
      <w:tr w:rsidR="00400BE7" w:rsidRPr="00B5628D" w:rsidTr="00FE3DAD">
        <w:tc>
          <w:tcPr>
            <w:tcW w:w="3823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Atuação/Produtos/Política de Crédito BDMG – Outros temas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04</w:t>
            </w:r>
          </w:p>
        </w:tc>
      </w:tr>
      <w:tr w:rsidR="00400BE7" w:rsidRPr="00B5628D" w:rsidTr="00FE3DAD">
        <w:tc>
          <w:tcPr>
            <w:tcW w:w="3823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Qualidade Atendimento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</w:tr>
      <w:tr w:rsidR="00400BE7" w:rsidRPr="00B5628D" w:rsidTr="00FE3DAD">
        <w:tc>
          <w:tcPr>
            <w:tcW w:w="3823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Não Ouvidoria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</w:tr>
      <w:tr w:rsidR="00400BE7" w:rsidRPr="00B5628D" w:rsidTr="00FE3DAD">
        <w:tc>
          <w:tcPr>
            <w:tcW w:w="3823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BDMG Web/Atendimento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400BE7" w:rsidRPr="00B5628D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iCs/>
                <w:color w:val="555860"/>
                <w:sz w:val="20"/>
                <w:szCs w:val="20"/>
              </w:rPr>
            </w:pPr>
            <w:r w:rsidRPr="00B5628D">
              <w:rPr>
                <w:rFonts w:ascii="Arial" w:hAnsi="Arial" w:cs="Arial"/>
                <w:iCs/>
                <w:color w:val="555860"/>
                <w:sz w:val="20"/>
                <w:szCs w:val="20"/>
              </w:rPr>
              <w:t>0</w:t>
            </w:r>
          </w:p>
        </w:tc>
      </w:tr>
      <w:tr w:rsidR="00400BE7" w:rsidRPr="00B5628D" w:rsidTr="00FE3DAD">
        <w:trPr>
          <w:trHeight w:val="397"/>
        </w:trPr>
        <w:tc>
          <w:tcPr>
            <w:tcW w:w="3823" w:type="dxa"/>
            <w:vAlign w:val="center"/>
          </w:tcPr>
          <w:p w:rsidR="00400BE7" w:rsidRPr="00EC2462" w:rsidRDefault="00400BE7" w:rsidP="00EC2462">
            <w:pPr>
              <w:spacing w:after="200" w:line="360" w:lineRule="auto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:rsidR="00400BE7" w:rsidRPr="00EC2462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400BE7" w:rsidRPr="00EC2462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07</w:t>
            </w:r>
          </w:p>
        </w:tc>
        <w:tc>
          <w:tcPr>
            <w:tcW w:w="1701" w:type="dxa"/>
            <w:vAlign w:val="center"/>
          </w:tcPr>
          <w:p w:rsidR="00400BE7" w:rsidRPr="00EC2462" w:rsidRDefault="00400BE7" w:rsidP="00EC2462">
            <w:pPr>
              <w:spacing w:after="200" w:line="360" w:lineRule="auto"/>
              <w:jc w:val="center"/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</w:pPr>
            <w:r w:rsidRPr="00EC2462">
              <w:rPr>
                <w:rFonts w:ascii="Arial" w:hAnsi="Arial" w:cs="Arial"/>
                <w:b/>
                <w:iCs/>
                <w:color w:val="555860"/>
                <w:sz w:val="20"/>
                <w:szCs w:val="20"/>
              </w:rPr>
              <w:t>23</w:t>
            </w:r>
          </w:p>
        </w:tc>
      </w:tr>
    </w:tbl>
    <w:p w:rsidR="005F6C69" w:rsidRPr="00B5628D" w:rsidRDefault="005F6C69" w:rsidP="00403B33">
      <w:pPr>
        <w:spacing w:line="360" w:lineRule="auto"/>
        <w:jc w:val="center"/>
        <w:rPr>
          <w:rFonts w:ascii="Arial" w:hAnsi="Arial" w:cs="Arial"/>
          <w:color w:val="FFFFFF" w:themeColor="background1"/>
          <w:sz w:val="20"/>
          <w:szCs w:val="20"/>
        </w:rPr>
      </w:pPr>
    </w:p>
    <w:p w:rsidR="00224F83" w:rsidRDefault="00C27F38" w:rsidP="00FC61F0">
      <w:pPr>
        <w:spacing w:line="360" w:lineRule="auto"/>
        <w:jc w:val="both"/>
        <w:rPr>
          <w:rFonts w:ascii="Arial" w:hAnsi="Arial" w:cs="Arial"/>
          <w:color w:val="555860"/>
        </w:rPr>
      </w:pPr>
      <w:r w:rsidRPr="00905319">
        <w:rPr>
          <w:rFonts w:ascii="Arial" w:hAnsi="Arial" w:cs="Arial"/>
          <w:color w:val="555860"/>
        </w:rPr>
        <w:t xml:space="preserve">A quantidade de reclamações é considerada baixa, tanto em relação ao número de clientes ativos do BDMG </w:t>
      </w:r>
      <w:r w:rsidRPr="00905319">
        <w:rPr>
          <w:rFonts w:ascii="Arial" w:hAnsi="Arial" w:cs="Arial"/>
          <w:b/>
          <w:color w:val="555860"/>
        </w:rPr>
        <w:t>(</w:t>
      </w:r>
      <w:r w:rsidR="00D60CBF">
        <w:rPr>
          <w:rFonts w:ascii="Arial" w:hAnsi="Arial" w:cs="Arial"/>
          <w:b/>
          <w:color w:val="555860"/>
        </w:rPr>
        <w:t>21</w:t>
      </w:r>
      <w:r w:rsidR="00FB577E">
        <w:rPr>
          <w:rFonts w:ascii="Arial" w:hAnsi="Arial" w:cs="Arial"/>
          <w:b/>
          <w:color w:val="555860"/>
        </w:rPr>
        <w:t>.</w:t>
      </w:r>
      <w:r w:rsidR="00D60CBF">
        <w:rPr>
          <w:rFonts w:ascii="Arial" w:hAnsi="Arial" w:cs="Arial"/>
          <w:b/>
          <w:color w:val="555860"/>
        </w:rPr>
        <w:t>380</w:t>
      </w:r>
      <w:r w:rsidRPr="00905319">
        <w:rPr>
          <w:rFonts w:ascii="Arial" w:hAnsi="Arial" w:cs="Arial"/>
          <w:color w:val="555860"/>
        </w:rPr>
        <w:t xml:space="preserve"> em 3</w:t>
      </w:r>
      <w:r w:rsidR="00AA5723">
        <w:rPr>
          <w:rFonts w:ascii="Arial" w:hAnsi="Arial" w:cs="Arial"/>
          <w:color w:val="555860"/>
        </w:rPr>
        <w:t>0</w:t>
      </w:r>
      <w:r w:rsidRPr="00905319">
        <w:rPr>
          <w:rFonts w:ascii="Arial" w:hAnsi="Arial" w:cs="Arial"/>
          <w:color w:val="555860"/>
        </w:rPr>
        <w:t>/</w:t>
      </w:r>
      <w:r w:rsidR="00AA5723">
        <w:rPr>
          <w:rFonts w:ascii="Arial" w:hAnsi="Arial" w:cs="Arial"/>
          <w:color w:val="555860"/>
        </w:rPr>
        <w:t>06</w:t>
      </w:r>
      <w:r w:rsidRPr="00905319">
        <w:rPr>
          <w:rFonts w:ascii="Arial" w:hAnsi="Arial" w:cs="Arial"/>
          <w:color w:val="555860"/>
        </w:rPr>
        <w:t>/201</w:t>
      </w:r>
      <w:r w:rsidR="00984076" w:rsidRPr="00905319">
        <w:rPr>
          <w:rFonts w:ascii="Arial" w:hAnsi="Arial" w:cs="Arial"/>
          <w:color w:val="555860"/>
        </w:rPr>
        <w:t>8</w:t>
      </w:r>
      <w:r w:rsidRPr="00905319">
        <w:rPr>
          <w:rFonts w:ascii="Arial" w:hAnsi="Arial" w:cs="Arial"/>
          <w:color w:val="555860"/>
        </w:rPr>
        <w:t xml:space="preserve">), quanto em relação ao total de clientes atendidos pelo Banco no </w:t>
      </w:r>
      <w:r w:rsidR="00AA5723">
        <w:rPr>
          <w:rFonts w:ascii="Arial" w:hAnsi="Arial" w:cs="Arial"/>
          <w:color w:val="555860"/>
        </w:rPr>
        <w:t>1</w:t>
      </w:r>
      <w:r w:rsidRPr="00905319">
        <w:rPr>
          <w:rFonts w:ascii="Arial" w:hAnsi="Arial" w:cs="Arial"/>
          <w:color w:val="555860"/>
        </w:rPr>
        <w:t>º semestre de 201</w:t>
      </w:r>
      <w:r w:rsidR="00AA5723">
        <w:rPr>
          <w:rFonts w:ascii="Arial" w:hAnsi="Arial" w:cs="Arial"/>
          <w:color w:val="555860"/>
        </w:rPr>
        <w:t>9</w:t>
      </w:r>
      <w:r w:rsidRPr="00905319">
        <w:rPr>
          <w:rFonts w:ascii="Arial" w:hAnsi="Arial" w:cs="Arial"/>
          <w:color w:val="555860"/>
        </w:rPr>
        <w:t xml:space="preserve"> (</w:t>
      </w:r>
      <w:r w:rsidR="00FB577E">
        <w:rPr>
          <w:rFonts w:ascii="Arial" w:hAnsi="Arial" w:cs="Arial"/>
          <w:b/>
          <w:color w:val="555860"/>
        </w:rPr>
        <w:t>2.762</w:t>
      </w:r>
      <w:r w:rsidRPr="00905319">
        <w:rPr>
          <w:rFonts w:ascii="Arial" w:hAnsi="Arial" w:cs="Arial"/>
          <w:color w:val="555860"/>
        </w:rPr>
        <w:t xml:space="preserve"> tiveram </w:t>
      </w:r>
      <w:r w:rsidR="00F91515" w:rsidRPr="00905319">
        <w:rPr>
          <w:rFonts w:ascii="Arial" w:hAnsi="Arial" w:cs="Arial"/>
          <w:color w:val="555860"/>
        </w:rPr>
        <w:t>a primeira liberação efetivada</w:t>
      </w:r>
      <w:r w:rsidRPr="00905319">
        <w:rPr>
          <w:rFonts w:ascii="Arial" w:hAnsi="Arial" w:cs="Arial"/>
          <w:color w:val="555860"/>
        </w:rPr>
        <w:t xml:space="preserve"> nesse período). As </w:t>
      </w:r>
      <w:r w:rsidR="00FB577E">
        <w:rPr>
          <w:rFonts w:ascii="Arial" w:hAnsi="Arial" w:cs="Arial"/>
          <w:color w:val="555860"/>
        </w:rPr>
        <w:t>3</w:t>
      </w:r>
      <w:r w:rsidR="00656961">
        <w:rPr>
          <w:rFonts w:ascii="Arial" w:hAnsi="Arial" w:cs="Arial"/>
          <w:color w:val="555860"/>
        </w:rPr>
        <w:t>0</w:t>
      </w:r>
      <w:r w:rsidRPr="00905319">
        <w:rPr>
          <w:rFonts w:ascii="Arial" w:hAnsi="Arial" w:cs="Arial"/>
          <w:color w:val="555860"/>
        </w:rPr>
        <w:t xml:space="preserve"> reclamaçõ</w:t>
      </w:r>
      <w:r w:rsidR="007C0D06">
        <w:rPr>
          <w:rFonts w:ascii="Arial" w:hAnsi="Arial" w:cs="Arial"/>
          <w:color w:val="555860"/>
        </w:rPr>
        <w:t>es representam</w:t>
      </w:r>
      <w:r w:rsidR="00604F0C">
        <w:rPr>
          <w:rFonts w:ascii="Arial" w:hAnsi="Arial" w:cs="Arial"/>
          <w:color w:val="555860"/>
        </w:rPr>
        <w:t>,</w:t>
      </w:r>
      <w:r w:rsidR="007C0D06">
        <w:rPr>
          <w:rFonts w:ascii="Arial" w:hAnsi="Arial" w:cs="Arial"/>
          <w:color w:val="555860"/>
        </w:rPr>
        <w:t xml:space="preserve"> respectivamente</w:t>
      </w:r>
      <w:r w:rsidR="00604F0C">
        <w:rPr>
          <w:rFonts w:ascii="Arial" w:hAnsi="Arial" w:cs="Arial"/>
          <w:color w:val="555860"/>
        </w:rPr>
        <w:t>,</w:t>
      </w:r>
      <w:r w:rsidR="007C0D06">
        <w:rPr>
          <w:rFonts w:ascii="Arial" w:hAnsi="Arial" w:cs="Arial"/>
          <w:color w:val="555860"/>
        </w:rPr>
        <w:t xml:space="preserve"> 0,</w:t>
      </w:r>
      <w:r w:rsidR="00DF3F66">
        <w:rPr>
          <w:rFonts w:ascii="Arial" w:hAnsi="Arial" w:cs="Arial"/>
          <w:color w:val="555860"/>
        </w:rPr>
        <w:t>1</w:t>
      </w:r>
      <w:r w:rsidR="006A50C0">
        <w:rPr>
          <w:rFonts w:ascii="Arial" w:hAnsi="Arial" w:cs="Arial"/>
          <w:color w:val="555860"/>
        </w:rPr>
        <w:t>4</w:t>
      </w:r>
      <w:r w:rsidRPr="00905319">
        <w:rPr>
          <w:rFonts w:ascii="Arial" w:hAnsi="Arial" w:cs="Arial"/>
          <w:color w:val="555860"/>
        </w:rPr>
        <w:t xml:space="preserve">% e </w:t>
      </w:r>
      <w:r w:rsidR="007C0D06">
        <w:rPr>
          <w:rFonts w:ascii="Arial" w:hAnsi="Arial" w:cs="Arial"/>
          <w:color w:val="555860"/>
        </w:rPr>
        <w:t>1</w:t>
      </w:r>
      <w:r w:rsidR="00020966" w:rsidRPr="00905319">
        <w:rPr>
          <w:rFonts w:ascii="Arial" w:hAnsi="Arial" w:cs="Arial"/>
          <w:color w:val="555860"/>
        </w:rPr>
        <w:t>,</w:t>
      </w:r>
      <w:r w:rsidR="00E02205">
        <w:rPr>
          <w:rFonts w:ascii="Arial" w:hAnsi="Arial" w:cs="Arial"/>
          <w:color w:val="555860"/>
        </w:rPr>
        <w:t>08</w:t>
      </w:r>
      <w:r w:rsidRPr="00905319">
        <w:rPr>
          <w:rFonts w:ascii="Arial" w:hAnsi="Arial" w:cs="Arial"/>
          <w:color w:val="555860"/>
        </w:rPr>
        <w:t>% desses montantes.</w:t>
      </w:r>
    </w:p>
    <w:p w:rsidR="00C27F38" w:rsidRPr="00224F83" w:rsidRDefault="009D3257" w:rsidP="00C27F38">
      <w:pPr>
        <w:ind w:right="-2"/>
        <w:jc w:val="center"/>
        <w:rPr>
          <w:rFonts w:ascii="Arial" w:hAnsi="Arial" w:cs="Arial"/>
          <w:b/>
          <w:color w:val="555860"/>
        </w:rPr>
      </w:pPr>
      <w:r w:rsidRPr="00224F83">
        <w:rPr>
          <w:rFonts w:ascii="Arial" w:hAnsi="Arial" w:cs="Arial"/>
          <w:b/>
          <w:color w:val="555860"/>
        </w:rPr>
        <w:lastRenderedPageBreak/>
        <w:t>G</w:t>
      </w:r>
      <w:r w:rsidR="00C27F38" w:rsidRPr="00224F83">
        <w:rPr>
          <w:rFonts w:ascii="Arial" w:hAnsi="Arial" w:cs="Arial"/>
          <w:b/>
          <w:color w:val="555860"/>
        </w:rPr>
        <w:t>ráfico 1: Reclamações na Ouvidoria, 20</w:t>
      </w:r>
      <w:r w:rsidR="00D07A62" w:rsidRPr="00224F83">
        <w:rPr>
          <w:rFonts w:ascii="Arial" w:hAnsi="Arial" w:cs="Arial"/>
          <w:b/>
          <w:color w:val="555860"/>
        </w:rPr>
        <w:t>10</w:t>
      </w:r>
      <w:r w:rsidR="00C27F38" w:rsidRPr="00224F83">
        <w:rPr>
          <w:rFonts w:ascii="Arial" w:hAnsi="Arial" w:cs="Arial"/>
          <w:b/>
          <w:color w:val="555860"/>
        </w:rPr>
        <w:t xml:space="preserve"> – 201</w:t>
      </w:r>
      <w:r w:rsidR="00FC6432" w:rsidRPr="00224F83">
        <w:rPr>
          <w:rFonts w:ascii="Arial" w:hAnsi="Arial" w:cs="Arial"/>
          <w:b/>
          <w:color w:val="555860"/>
        </w:rPr>
        <w:t>9</w:t>
      </w:r>
    </w:p>
    <w:p w:rsidR="00C27F38" w:rsidRPr="00905319" w:rsidRDefault="00C27F38" w:rsidP="00C27F38">
      <w:pPr>
        <w:ind w:right="-2"/>
        <w:jc w:val="center"/>
        <w:rPr>
          <w:rFonts w:ascii="Arial" w:hAnsi="Arial" w:cs="Arial"/>
          <w:color w:val="555860"/>
        </w:rPr>
      </w:pPr>
    </w:p>
    <w:p w:rsidR="00C27F38" w:rsidRPr="00905319" w:rsidRDefault="00651913" w:rsidP="00C27F38">
      <w:pPr>
        <w:ind w:right="-2"/>
        <w:jc w:val="center"/>
        <w:rPr>
          <w:rFonts w:ascii="Arial" w:hAnsi="Arial" w:cs="Arial"/>
          <w:color w:val="555860"/>
        </w:rPr>
      </w:pPr>
      <w:r w:rsidRPr="00651913">
        <w:rPr>
          <w:rFonts w:ascii="Arial" w:hAnsi="Arial" w:cs="Arial"/>
          <w:noProof/>
          <w:color w:val="555860"/>
          <w:lang w:eastAsia="pt-BR"/>
        </w:rPr>
        <w:drawing>
          <wp:inline distT="0" distB="0" distL="0" distR="0" wp14:anchorId="6FACEB49" wp14:editId="246660A1">
            <wp:extent cx="5400040" cy="3489960"/>
            <wp:effectExtent l="0" t="0" r="10160" b="1524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20F0" w:rsidRDefault="00A220F0" w:rsidP="006E5257">
      <w:pPr>
        <w:spacing w:line="360" w:lineRule="auto"/>
        <w:ind w:right="-2"/>
        <w:jc w:val="both"/>
        <w:rPr>
          <w:rFonts w:ascii="Arial" w:hAnsi="Arial" w:cs="Arial"/>
          <w:color w:val="555860"/>
        </w:rPr>
      </w:pPr>
    </w:p>
    <w:p w:rsidR="00D90305" w:rsidRPr="00224F83" w:rsidRDefault="00224F83" w:rsidP="00A01842">
      <w:pPr>
        <w:ind w:right="-2"/>
        <w:jc w:val="center"/>
        <w:rPr>
          <w:rFonts w:ascii="Arial" w:hAnsi="Arial" w:cs="Arial"/>
          <w:b/>
          <w:noProof/>
          <w:color w:val="555860"/>
          <w:lang w:eastAsia="pt-BR"/>
        </w:rPr>
      </w:pPr>
      <w:r w:rsidRPr="00224F83">
        <w:rPr>
          <w:rFonts w:ascii="Arial" w:hAnsi="Arial" w:cs="Arial"/>
          <w:b/>
          <w:color w:val="555860"/>
        </w:rPr>
        <w:t>Gráfico 2</w:t>
      </w:r>
      <w:r w:rsidR="00D90305" w:rsidRPr="00224F83">
        <w:rPr>
          <w:rFonts w:ascii="Arial" w:hAnsi="Arial" w:cs="Arial"/>
          <w:b/>
          <w:color w:val="555860"/>
        </w:rPr>
        <w:t>: Panorama das reclamações procedentes na Ouvidoria, 2010 – 201</w:t>
      </w:r>
      <w:r w:rsidR="00070EC0" w:rsidRPr="00224F83">
        <w:rPr>
          <w:rFonts w:ascii="Arial" w:hAnsi="Arial" w:cs="Arial"/>
          <w:b/>
          <w:color w:val="555860"/>
        </w:rPr>
        <w:t>9</w:t>
      </w:r>
    </w:p>
    <w:p w:rsidR="00D90305" w:rsidRPr="00905319" w:rsidRDefault="00A36E22" w:rsidP="00D90305">
      <w:pPr>
        <w:ind w:right="-2"/>
        <w:jc w:val="center"/>
        <w:rPr>
          <w:rFonts w:ascii="Arial" w:hAnsi="Arial" w:cs="Arial"/>
          <w:color w:val="555860"/>
        </w:rPr>
      </w:pPr>
      <w:r w:rsidRPr="00A36E22">
        <w:rPr>
          <w:rFonts w:ascii="Arial" w:hAnsi="Arial" w:cs="Arial"/>
          <w:noProof/>
          <w:color w:val="555860"/>
          <w:lang w:eastAsia="pt-BR"/>
        </w:rPr>
        <w:drawing>
          <wp:inline distT="0" distB="0" distL="0" distR="0" wp14:anchorId="6AA68322" wp14:editId="4DB1F39B">
            <wp:extent cx="5400040" cy="3489960"/>
            <wp:effectExtent l="0" t="0" r="10160" b="1524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20F0" w:rsidRDefault="00A220F0" w:rsidP="00604F0C">
      <w:pPr>
        <w:spacing w:line="360" w:lineRule="auto"/>
        <w:jc w:val="both"/>
        <w:rPr>
          <w:rFonts w:ascii="Arial" w:hAnsi="Arial" w:cs="Arial"/>
          <w:color w:val="555860"/>
        </w:rPr>
      </w:pPr>
      <w:bookmarkStart w:id="0" w:name="_GoBack"/>
      <w:bookmarkEnd w:id="0"/>
    </w:p>
    <w:sectPr w:rsidR="00A220F0" w:rsidSect="009D797E">
      <w:footerReference w:type="default" r:id="rId11"/>
      <w:pgSz w:w="11906" w:h="16838"/>
      <w:pgMar w:top="1417" w:right="1701" w:bottom="1417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7A" w:rsidRDefault="00A3317A" w:rsidP="00E95ACA">
      <w:pPr>
        <w:spacing w:after="0" w:line="240" w:lineRule="auto"/>
      </w:pPr>
      <w:r>
        <w:separator/>
      </w:r>
    </w:p>
  </w:endnote>
  <w:endnote w:type="continuationSeparator" w:id="0">
    <w:p w:rsidR="00A3317A" w:rsidRDefault="00A3317A" w:rsidP="00E9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002290"/>
      <w:docPartObj>
        <w:docPartGallery w:val="Page Numbers (Bottom of Page)"/>
        <w:docPartUnique/>
      </w:docPartObj>
    </w:sdtPr>
    <w:sdtEndPr/>
    <w:sdtContent>
      <w:p w:rsidR="00850799" w:rsidRDefault="0065158D">
        <w:pPr>
          <w:pStyle w:val="Rodap"/>
          <w:jc w:val="right"/>
        </w:pPr>
      </w:p>
    </w:sdtContent>
  </w:sdt>
  <w:p w:rsidR="00850799" w:rsidRPr="00850799" w:rsidRDefault="00850799" w:rsidP="008507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7A" w:rsidRDefault="00A3317A" w:rsidP="00E95ACA">
      <w:pPr>
        <w:spacing w:after="0" w:line="240" w:lineRule="auto"/>
      </w:pPr>
      <w:r>
        <w:separator/>
      </w:r>
    </w:p>
  </w:footnote>
  <w:footnote w:type="continuationSeparator" w:id="0">
    <w:p w:rsidR="00A3317A" w:rsidRDefault="00A3317A" w:rsidP="00E9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5F1"/>
    <w:multiLevelType w:val="hybridMultilevel"/>
    <w:tmpl w:val="072A5A10"/>
    <w:lvl w:ilvl="0" w:tplc="B5B69552">
      <w:start w:val="1"/>
      <w:numFmt w:val="decimal"/>
      <w:pStyle w:val="444TtulodeTabelas"/>
      <w:lvlText w:val="TABELA %1 –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39F9"/>
    <w:multiLevelType w:val="multilevel"/>
    <w:tmpl w:val="06FEACD2"/>
    <w:lvl w:ilvl="0">
      <w:start w:val="1"/>
      <w:numFmt w:val="bullet"/>
      <w:lvlText w:val=""/>
      <w:lvlJc w:val="left"/>
      <w:pPr>
        <w:tabs>
          <w:tab w:val="num" w:pos="-211"/>
        </w:tabs>
        <w:ind w:left="-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9"/>
        </w:tabs>
        <w:ind w:left="5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29"/>
        </w:tabs>
        <w:ind w:left="12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89"/>
        </w:tabs>
        <w:ind w:left="33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49"/>
        </w:tabs>
        <w:ind w:left="554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A087D"/>
    <w:multiLevelType w:val="hybridMultilevel"/>
    <w:tmpl w:val="94D4FF80"/>
    <w:lvl w:ilvl="0" w:tplc="5A3AD30C">
      <w:start w:val="3"/>
      <w:numFmt w:val="bullet"/>
      <w:lvlText w:val=""/>
      <w:lvlJc w:val="left"/>
      <w:pPr>
        <w:ind w:left="4968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4B7B7BF5"/>
    <w:multiLevelType w:val="hybridMultilevel"/>
    <w:tmpl w:val="656A0ED4"/>
    <w:lvl w:ilvl="0" w:tplc="5A3AD3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366D3"/>
    <w:multiLevelType w:val="hybridMultilevel"/>
    <w:tmpl w:val="040CA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373"/>
    <w:multiLevelType w:val="hybridMultilevel"/>
    <w:tmpl w:val="E8A0C732"/>
    <w:lvl w:ilvl="0" w:tplc="5A3AD3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FA"/>
    <w:rsid w:val="000003CC"/>
    <w:rsid w:val="000006BF"/>
    <w:rsid w:val="000009BC"/>
    <w:rsid w:val="00001F8A"/>
    <w:rsid w:val="00003782"/>
    <w:rsid w:val="00005A43"/>
    <w:rsid w:val="0000694C"/>
    <w:rsid w:val="00007CDF"/>
    <w:rsid w:val="000134BC"/>
    <w:rsid w:val="000138DD"/>
    <w:rsid w:val="000141B3"/>
    <w:rsid w:val="000153C4"/>
    <w:rsid w:val="00016460"/>
    <w:rsid w:val="00020966"/>
    <w:rsid w:val="00020C96"/>
    <w:rsid w:val="0002106E"/>
    <w:rsid w:val="000212D8"/>
    <w:rsid w:val="00021E79"/>
    <w:rsid w:val="00023D2D"/>
    <w:rsid w:val="000240EE"/>
    <w:rsid w:val="00025871"/>
    <w:rsid w:val="000314D4"/>
    <w:rsid w:val="00031E5E"/>
    <w:rsid w:val="000335E6"/>
    <w:rsid w:val="00034D54"/>
    <w:rsid w:val="000376F6"/>
    <w:rsid w:val="00040545"/>
    <w:rsid w:val="00040598"/>
    <w:rsid w:val="00044628"/>
    <w:rsid w:val="00044CFC"/>
    <w:rsid w:val="000454F4"/>
    <w:rsid w:val="00047139"/>
    <w:rsid w:val="000527B6"/>
    <w:rsid w:val="00056E5C"/>
    <w:rsid w:val="00057C02"/>
    <w:rsid w:val="00061E95"/>
    <w:rsid w:val="00064076"/>
    <w:rsid w:val="000640CF"/>
    <w:rsid w:val="000653B1"/>
    <w:rsid w:val="000655C9"/>
    <w:rsid w:val="000657EA"/>
    <w:rsid w:val="00070EC0"/>
    <w:rsid w:val="00072935"/>
    <w:rsid w:val="00075761"/>
    <w:rsid w:val="00077789"/>
    <w:rsid w:val="0008301C"/>
    <w:rsid w:val="00083C26"/>
    <w:rsid w:val="00083C9E"/>
    <w:rsid w:val="00084E6D"/>
    <w:rsid w:val="000855ED"/>
    <w:rsid w:val="00085B1D"/>
    <w:rsid w:val="000865C3"/>
    <w:rsid w:val="00087DF4"/>
    <w:rsid w:val="00094B10"/>
    <w:rsid w:val="00095725"/>
    <w:rsid w:val="00095BA5"/>
    <w:rsid w:val="000969BE"/>
    <w:rsid w:val="000A3575"/>
    <w:rsid w:val="000A36CA"/>
    <w:rsid w:val="000A671F"/>
    <w:rsid w:val="000A739E"/>
    <w:rsid w:val="000A73F8"/>
    <w:rsid w:val="000B3A95"/>
    <w:rsid w:val="000B42B0"/>
    <w:rsid w:val="000B4EFC"/>
    <w:rsid w:val="000B7563"/>
    <w:rsid w:val="000B7E8F"/>
    <w:rsid w:val="000C0A8C"/>
    <w:rsid w:val="000C27B4"/>
    <w:rsid w:val="000C46A6"/>
    <w:rsid w:val="000C4F8D"/>
    <w:rsid w:val="000D1790"/>
    <w:rsid w:val="000D295D"/>
    <w:rsid w:val="000D3330"/>
    <w:rsid w:val="000D5411"/>
    <w:rsid w:val="000D5DCC"/>
    <w:rsid w:val="000D6D15"/>
    <w:rsid w:val="000E0DCE"/>
    <w:rsid w:val="000E12EE"/>
    <w:rsid w:val="000E39A7"/>
    <w:rsid w:val="000E401C"/>
    <w:rsid w:val="000E406B"/>
    <w:rsid w:val="000E6096"/>
    <w:rsid w:val="000E69FA"/>
    <w:rsid w:val="000F419A"/>
    <w:rsid w:val="000F58F0"/>
    <w:rsid w:val="000F69C8"/>
    <w:rsid w:val="000F6BD0"/>
    <w:rsid w:val="000F7A0D"/>
    <w:rsid w:val="00101846"/>
    <w:rsid w:val="00102221"/>
    <w:rsid w:val="0010408D"/>
    <w:rsid w:val="00104FB9"/>
    <w:rsid w:val="00105B38"/>
    <w:rsid w:val="00107EB7"/>
    <w:rsid w:val="00112481"/>
    <w:rsid w:val="00112B4B"/>
    <w:rsid w:val="0011404F"/>
    <w:rsid w:val="00114436"/>
    <w:rsid w:val="00115790"/>
    <w:rsid w:val="00115E5A"/>
    <w:rsid w:val="00115E69"/>
    <w:rsid w:val="00116F1B"/>
    <w:rsid w:val="001214D9"/>
    <w:rsid w:val="00121A2B"/>
    <w:rsid w:val="00121A5B"/>
    <w:rsid w:val="001224AB"/>
    <w:rsid w:val="0012486E"/>
    <w:rsid w:val="00125EE8"/>
    <w:rsid w:val="00126BC8"/>
    <w:rsid w:val="00127068"/>
    <w:rsid w:val="00131444"/>
    <w:rsid w:val="00132B1A"/>
    <w:rsid w:val="00132FCE"/>
    <w:rsid w:val="0013516C"/>
    <w:rsid w:val="00135E6B"/>
    <w:rsid w:val="00136034"/>
    <w:rsid w:val="0013693C"/>
    <w:rsid w:val="00136FDD"/>
    <w:rsid w:val="001405A9"/>
    <w:rsid w:val="00142220"/>
    <w:rsid w:val="00145F6D"/>
    <w:rsid w:val="0015148A"/>
    <w:rsid w:val="00154E38"/>
    <w:rsid w:val="00154EA4"/>
    <w:rsid w:val="00155A4A"/>
    <w:rsid w:val="00156E86"/>
    <w:rsid w:val="0016328F"/>
    <w:rsid w:val="001633FC"/>
    <w:rsid w:val="00166FFA"/>
    <w:rsid w:val="0017135D"/>
    <w:rsid w:val="0017194B"/>
    <w:rsid w:val="001723B4"/>
    <w:rsid w:val="00173786"/>
    <w:rsid w:val="00174CD5"/>
    <w:rsid w:val="001762FE"/>
    <w:rsid w:val="00177051"/>
    <w:rsid w:val="001810F1"/>
    <w:rsid w:val="0018128A"/>
    <w:rsid w:val="001819BC"/>
    <w:rsid w:val="00181D1A"/>
    <w:rsid w:val="00182589"/>
    <w:rsid w:val="001829AC"/>
    <w:rsid w:val="00184C44"/>
    <w:rsid w:val="0018583C"/>
    <w:rsid w:val="001876D5"/>
    <w:rsid w:val="001905EC"/>
    <w:rsid w:val="00194080"/>
    <w:rsid w:val="001945BD"/>
    <w:rsid w:val="00194912"/>
    <w:rsid w:val="00195A5D"/>
    <w:rsid w:val="001964F3"/>
    <w:rsid w:val="001965E9"/>
    <w:rsid w:val="0019686E"/>
    <w:rsid w:val="0019711A"/>
    <w:rsid w:val="00197AE8"/>
    <w:rsid w:val="001A53FA"/>
    <w:rsid w:val="001A5D81"/>
    <w:rsid w:val="001A66DB"/>
    <w:rsid w:val="001A79B4"/>
    <w:rsid w:val="001B052A"/>
    <w:rsid w:val="001B0819"/>
    <w:rsid w:val="001B19F8"/>
    <w:rsid w:val="001B1EEE"/>
    <w:rsid w:val="001B2E46"/>
    <w:rsid w:val="001B42B7"/>
    <w:rsid w:val="001B5C9F"/>
    <w:rsid w:val="001B6D44"/>
    <w:rsid w:val="001B7E6D"/>
    <w:rsid w:val="001C0C5F"/>
    <w:rsid w:val="001C3598"/>
    <w:rsid w:val="001C35C0"/>
    <w:rsid w:val="001C469D"/>
    <w:rsid w:val="001C4C70"/>
    <w:rsid w:val="001C4CC3"/>
    <w:rsid w:val="001C4E3C"/>
    <w:rsid w:val="001C5004"/>
    <w:rsid w:val="001C7F1C"/>
    <w:rsid w:val="001D0AFF"/>
    <w:rsid w:val="001D25F5"/>
    <w:rsid w:val="001D417F"/>
    <w:rsid w:val="001D639C"/>
    <w:rsid w:val="001E048C"/>
    <w:rsid w:val="001E15FE"/>
    <w:rsid w:val="001E18EA"/>
    <w:rsid w:val="001E30E5"/>
    <w:rsid w:val="001E5411"/>
    <w:rsid w:val="001E6515"/>
    <w:rsid w:val="001F55A3"/>
    <w:rsid w:val="001F592E"/>
    <w:rsid w:val="001F6D85"/>
    <w:rsid w:val="001F7C92"/>
    <w:rsid w:val="002026D5"/>
    <w:rsid w:val="00203484"/>
    <w:rsid w:val="002044C2"/>
    <w:rsid w:val="002046C8"/>
    <w:rsid w:val="00204E1D"/>
    <w:rsid w:val="0020515B"/>
    <w:rsid w:val="002068A6"/>
    <w:rsid w:val="00206FB0"/>
    <w:rsid w:val="0020733A"/>
    <w:rsid w:val="00213818"/>
    <w:rsid w:val="00213DA7"/>
    <w:rsid w:val="00214B1F"/>
    <w:rsid w:val="00221335"/>
    <w:rsid w:val="002235E5"/>
    <w:rsid w:val="00224F83"/>
    <w:rsid w:val="00226F33"/>
    <w:rsid w:val="0022745E"/>
    <w:rsid w:val="002302E6"/>
    <w:rsid w:val="00230446"/>
    <w:rsid w:val="0023561C"/>
    <w:rsid w:val="00236AE5"/>
    <w:rsid w:val="00237AB5"/>
    <w:rsid w:val="00237D8C"/>
    <w:rsid w:val="00240C1D"/>
    <w:rsid w:val="0024484C"/>
    <w:rsid w:val="00245DD8"/>
    <w:rsid w:val="00245E6C"/>
    <w:rsid w:val="00250D88"/>
    <w:rsid w:val="00251EFE"/>
    <w:rsid w:val="002534B1"/>
    <w:rsid w:val="00253E1B"/>
    <w:rsid w:val="00254F30"/>
    <w:rsid w:val="00255343"/>
    <w:rsid w:val="002570FA"/>
    <w:rsid w:val="0025768C"/>
    <w:rsid w:val="002643E6"/>
    <w:rsid w:val="002675E8"/>
    <w:rsid w:val="0027049F"/>
    <w:rsid w:val="00272D37"/>
    <w:rsid w:val="002777AD"/>
    <w:rsid w:val="0028072A"/>
    <w:rsid w:val="00281DD5"/>
    <w:rsid w:val="00285144"/>
    <w:rsid w:val="00286CCB"/>
    <w:rsid w:val="002877CF"/>
    <w:rsid w:val="00291A64"/>
    <w:rsid w:val="00295EC3"/>
    <w:rsid w:val="00296A8D"/>
    <w:rsid w:val="00297CD2"/>
    <w:rsid w:val="002A0D4B"/>
    <w:rsid w:val="002A60C4"/>
    <w:rsid w:val="002A7383"/>
    <w:rsid w:val="002B1652"/>
    <w:rsid w:val="002B1861"/>
    <w:rsid w:val="002B2552"/>
    <w:rsid w:val="002B3171"/>
    <w:rsid w:val="002B3B93"/>
    <w:rsid w:val="002B45BE"/>
    <w:rsid w:val="002B7E82"/>
    <w:rsid w:val="002C082E"/>
    <w:rsid w:val="002C33DA"/>
    <w:rsid w:val="002C37B2"/>
    <w:rsid w:val="002C4101"/>
    <w:rsid w:val="002C69CD"/>
    <w:rsid w:val="002C7C89"/>
    <w:rsid w:val="002C7E1C"/>
    <w:rsid w:val="002D03D0"/>
    <w:rsid w:val="002D2323"/>
    <w:rsid w:val="002D494C"/>
    <w:rsid w:val="002D6DFA"/>
    <w:rsid w:val="002E19C2"/>
    <w:rsid w:val="002E23FF"/>
    <w:rsid w:val="002E5410"/>
    <w:rsid w:val="002E6748"/>
    <w:rsid w:val="002F049F"/>
    <w:rsid w:val="002F0536"/>
    <w:rsid w:val="002F0C79"/>
    <w:rsid w:val="002F1113"/>
    <w:rsid w:val="002F2E64"/>
    <w:rsid w:val="002F4D62"/>
    <w:rsid w:val="002F6CF0"/>
    <w:rsid w:val="002F730D"/>
    <w:rsid w:val="00303E54"/>
    <w:rsid w:val="00304CAF"/>
    <w:rsid w:val="00304CDE"/>
    <w:rsid w:val="00306490"/>
    <w:rsid w:val="00306CE2"/>
    <w:rsid w:val="00307F13"/>
    <w:rsid w:val="00310412"/>
    <w:rsid w:val="00311D88"/>
    <w:rsid w:val="00312549"/>
    <w:rsid w:val="003136F1"/>
    <w:rsid w:val="00314B31"/>
    <w:rsid w:val="0031629B"/>
    <w:rsid w:val="003173C0"/>
    <w:rsid w:val="0032095B"/>
    <w:rsid w:val="003212BE"/>
    <w:rsid w:val="00321AD2"/>
    <w:rsid w:val="003223DD"/>
    <w:rsid w:val="0032440F"/>
    <w:rsid w:val="003251A6"/>
    <w:rsid w:val="0032592F"/>
    <w:rsid w:val="00325EF0"/>
    <w:rsid w:val="0033067F"/>
    <w:rsid w:val="00332706"/>
    <w:rsid w:val="00334C7C"/>
    <w:rsid w:val="003351C0"/>
    <w:rsid w:val="003358D5"/>
    <w:rsid w:val="00335BE4"/>
    <w:rsid w:val="00340C37"/>
    <w:rsid w:val="00345798"/>
    <w:rsid w:val="00345DF0"/>
    <w:rsid w:val="00355625"/>
    <w:rsid w:val="00357AED"/>
    <w:rsid w:val="003628A6"/>
    <w:rsid w:val="00362F1E"/>
    <w:rsid w:val="00363505"/>
    <w:rsid w:val="00363835"/>
    <w:rsid w:val="0036451E"/>
    <w:rsid w:val="003649C0"/>
    <w:rsid w:val="003663B0"/>
    <w:rsid w:val="00366813"/>
    <w:rsid w:val="003671BC"/>
    <w:rsid w:val="0036731C"/>
    <w:rsid w:val="00367401"/>
    <w:rsid w:val="00371AB1"/>
    <w:rsid w:val="00371B01"/>
    <w:rsid w:val="00374D79"/>
    <w:rsid w:val="00375AFD"/>
    <w:rsid w:val="003773ED"/>
    <w:rsid w:val="003820F3"/>
    <w:rsid w:val="00383B40"/>
    <w:rsid w:val="00385451"/>
    <w:rsid w:val="00390390"/>
    <w:rsid w:val="003903FB"/>
    <w:rsid w:val="003936F9"/>
    <w:rsid w:val="00393B3D"/>
    <w:rsid w:val="00394598"/>
    <w:rsid w:val="00394DA5"/>
    <w:rsid w:val="00396E96"/>
    <w:rsid w:val="00397338"/>
    <w:rsid w:val="003A0038"/>
    <w:rsid w:val="003A0D21"/>
    <w:rsid w:val="003A5A26"/>
    <w:rsid w:val="003A76A0"/>
    <w:rsid w:val="003B1BC3"/>
    <w:rsid w:val="003B1F59"/>
    <w:rsid w:val="003B23FB"/>
    <w:rsid w:val="003B5342"/>
    <w:rsid w:val="003B5DF7"/>
    <w:rsid w:val="003B6B97"/>
    <w:rsid w:val="003C07E3"/>
    <w:rsid w:val="003D2C88"/>
    <w:rsid w:val="003D37CB"/>
    <w:rsid w:val="003D4C49"/>
    <w:rsid w:val="003D55D1"/>
    <w:rsid w:val="003D651B"/>
    <w:rsid w:val="003E3FAF"/>
    <w:rsid w:val="003E5466"/>
    <w:rsid w:val="003E571C"/>
    <w:rsid w:val="003F15F7"/>
    <w:rsid w:val="003F31E0"/>
    <w:rsid w:val="003F3AC7"/>
    <w:rsid w:val="003F3C39"/>
    <w:rsid w:val="003F3D29"/>
    <w:rsid w:val="003F3E68"/>
    <w:rsid w:val="003F4E18"/>
    <w:rsid w:val="003F6592"/>
    <w:rsid w:val="00400BE7"/>
    <w:rsid w:val="00403B33"/>
    <w:rsid w:val="0041075C"/>
    <w:rsid w:val="0041244B"/>
    <w:rsid w:val="00412769"/>
    <w:rsid w:val="0041307F"/>
    <w:rsid w:val="00413A56"/>
    <w:rsid w:val="00415BC6"/>
    <w:rsid w:val="00415F6E"/>
    <w:rsid w:val="00422352"/>
    <w:rsid w:val="0042517E"/>
    <w:rsid w:val="004251D0"/>
    <w:rsid w:val="00426430"/>
    <w:rsid w:val="0043290A"/>
    <w:rsid w:val="00434727"/>
    <w:rsid w:val="00435105"/>
    <w:rsid w:val="00435758"/>
    <w:rsid w:val="00435AC6"/>
    <w:rsid w:val="00442288"/>
    <w:rsid w:val="0044378C"/>
    <w:rsid w:val="00444F07"/>
    <w:rsid w:val="00445AA3"/>
    <w:rsid w:val="00447E73"/>
    <w:rsid w:val="00450C2C"/>
    <w:rsid w:val="004513AF"/>
    <w:rsid w:val="00453826"/>
    <w:rsid w:val="00455B02"/>
    <w:rsid w:val="00460543"/>
    <w:rsid w:val="00461636"/>
    <w:rsid w:val="004616BC"/>
    <w:rsid w:val="00461888"/>
    <w:rsid w:val="00462A2F"/>
    <w:rsid w:val="0046639B"/>
    <w:rsid w:val="00466BEA"/>
    <w:rsid w:val="00467263"/>
    <w:rsid w:val="004676FB"/>
    <w:rsid w:val="00467CBD"/>
    <w:rsid w:val="00470D51"/>
    <w:rsid w:val="004726B7"/>
    <w:rsid w:val="00477BE0"/>
    <w:rsid w:val="00480218"/>
    <w:rsid w:val="00480637"/>
    <w:rsid w:val="00481D97"/>
    <w:rsid w:val="00485EFB"/>
    <w:rsid w:val="0048739A"/>
    <w:rsid w:val="004915B2"/>
    <w:rsid w:val="00491CE9"/>
    <w:rsid w:val="004920B0"/>
    <w:rsid w:val="00492331"/>
    <w:rsid w:val="00492516"/>
    <w:rsid w:val="0049268B"/>
    <w:rsid w:val="00495E68"/>
    <w:rsid w:val="004979D2"/>
    <w:rsid w:val="004A0214"/>
    <w:rsid w:val="004A1BB1"/>
    <w:rsid w:val="004A3054"/>
    <w:rsid w:val="004A50B7"/>
    <w:rsid w:val="004A546B"/>
    <w:rsid w:val="004A6B1E"/>
    <w:rsid w:val="004B2068"/>
    <w:rsid w:val="004B22A6"/>
    <w:rsid w:val="004B3EB6"/>
    <w:rsid w:val="004B4A9F"/>
    <w:rsid w:val="004B5DDF"/>
    <w:rsid w:val="004B608F"/>
    <w:rsid w:val="004C06F5"/>
    <w:rsid w:val="004C1190"/>
    <w:rsid w:val="004C1454"/>
    <w:rsid w:val="004C1B1C"/>
    <w:rsid w:val="004C253B"/>
    <w:rsid w:val="004C328E"/>
    <w:rsid w:val="004C3859"/>
    <w:rsid w:val="004C41CD"/>
    <w:rsid w:val="004C48D5"/>
    <w:rsid w:val="004C4B29"/>
    <w:rsid w:val="004C4D25"/>
    <w:rsid w:val="004C570E"/>
    <w:rsid w:val="004C7BE9"/>
    <w:rsid w:val="004C7F48"/>
    <w:rsid w:val="004D119C"/>
    <w:rsid w:val="004D275D"/>
    <w:rsid w:val="004D4A48"/>
    <w:rsid w:val="004D4C1A"/>
    <w:rsid w:val="004D565C"/>
    <w:rsid w:val="004D5D92"/>
    <w:rsid w:val="004D75CB"/>
    <w:rsid w:val="004D7709"/>
    <w:rsid w:val="004D7A24"/>
    <w:rsid w:val="004E1A85"/>
    <w:rsid w:val="004E3AE3"/>
    <w:rsid w:val="004E3CE5"/>
    <w:rsid w:val="004E4B08"/>
    <w:rsid w:val="004E5635"/>
    <w:rsid w:val="004E628B"/>
    <w:rsid w:val="004E6763"/>
    <w:rsid w:val="004E7D6E"/>
    <w:rsid w:val="004F2D27"/>
    <w:rsid w:val="004F3676"/>
    <w:rsid w:val="004F40A6"/>
    <w:rsid w:val="004F43E5"/>
    <w:rsid w:val="004F48EB"/>
    <w:rsid w:val="00500D26"/>
    <w:rsid w:val="00501388"/>
    <w:rsid w:val="005013A8"/>
    <w:rsid w:val="0050236B"/>
    <w:rsid w:val="0050270E"/>
    <w:rsid w:val="00502A02"/>
    <w:rsid w:val="005031DB"/>
    <w:rsid w:val="00504DDA"/>
    <w:rsid w:val="00505FBA"/>
    <w:rsid w:val="00507429"/>
    <w:rsid w:val="005075BE"/>
    <w:rsid w:val="00507D96"/>
    <w:rsid w:val="00507E1A"/>
    <w:rsid w:val="00514158"/>
    <w:rsid w:val="00514E5C"/>
    <w:rsid w:val="00515862"/>
    <w:rsid w:val="00515937"/>
    <w:rsid w:val="005204C5"/>
    <w:rsid w:val="005208EF"/>
    <w:rsid w:val="0052191F"/>
    <w:rsid w:val="005229A2"/>
    <w:rsid w:val="00525BF4"/>
    <w:rsid w:val="00527869"/>
    <w:rsid w:val="005300F4"/>
    <w:rsid w:val="00531C2A"/>
    <w:rsid w:val="0053317C"/>
    <w:rsid w:val="00534F2F"/>
    <w:rsid w:val="005365E3"/>
    <w:rsid w:val="00542025"/>
    <w:rsid w:val="00542A8A"/>
    <w:rsid w:val="00546E52"/>
    <w:rsid w:val="005520CB"/>
    <w:rsid w:val="00554019"/>
    <w:rsid w:val="005549E5"/>
    <w:rsid w:val="005561F8"/>
    <w:rsid w:val="005601E5"/>
    <w:rsid w:val="00560C8E"/>
    <w:rsid w:val="00561071"/>
    <w:rsid w:val="005611D8"/>
    <w:rsid w:val="00561F7B"/>
    <w:rsid w:val="005641EB"/>
    <w:rsid w:val="00567354"/>
    <w:rsid w:val="00567D46"/>
    <w:rsid w:val="005713D0"/>
    <w:rsid w:val="00571CB9"/>
    <w:rsid w:val="00571F97"/>
    <w:rsid w:val="005728C8"/>
    <w:rsid w:val="00573F31"/>
    <w:rsid w:val="0057447B"/>
    <w:rsid w:val="00575941"/>
    <w:rsid w:val="005761F6"/>
    <w:rsid w:val="0057730E"/>
    <w:rsid w:val="005778E6"/>
    <w:rsid w:val="005810F0"/>
    <w:rsid w:val="00582B4E"/>
    <w:rsid w:val="00582CBE"/>
    <w:rsid w:val="00583517"/>
    <w:rsid w:val="0058661F"/>
    <w:rsid w:val="00590B29"/>
    <w:rsid w:val="00592A38"/>
    <w:rsid w:val="00594571"/>
    <w:rsid w:val="005946B9"/>
    <w:rsid w:val="00595393"/>
    <w:rsid w:val="00596869"/>
    <w:rsid w:val="005A0299"/>
    <w:rsid w:val="005A0CEF"/>
    <w:rsid w:val="005A122E"/>
    <w:rsid w:val="005A2B43"/>
    <w:rsid w:val="005A6CB5"/>
    <w:rsid w:val="005A71B3"/>
    <w:rsid w:val="005B0BF7"/>
    <w:rsid w:val="005B2DDA"/>
    <w:rsid w:val="005B3108"/>
    <w:rsid w:val="005B4679"/>
    <w:rsid w:val="005B50A6"/>
    <w:rsid w:val="005B544B"/>
    <w:rsid w:val="005B6688"/>
    <w:rsid w:val="005B68CD"/>
    <w:rsid w:val="005C1BFA"/>
    <w:rsid w:val="005C4DAB"/>
    <w:rsid w:val="005C6711"/>
    <w:rsid w:val="005D11B3"/>
    <w:rsid w:val="005D387A"/>
    <w:rsid w:val="005D5A8A"/>
    <w:rsid w:val="005D5D1F"/>
    <w:rsid w:val="005D63B5"/>
    <w:rsid w:val="005D766C"/>
    <w:rsid w:val="005D7E51"/>
    <w:rsid w:val="005E1320"/>
    <w:rsid w:val="005E22D3"/>
    <w:rsid w:val="005E2B3E"/>
    <w:rsid w:val="005E63A8"/>
    <w:rsid w:val="005F0820"/>
    <w:rsid w:val="005F1179"/>
    <w:rsid w:val="005F422E"/>
    <w:rsid w:val="005F6C69"/>
    <w:rsid w:val="00603D90"/>
    <w:rsid w:val="00604F0C"/>
    <w:rsid w:val="00605551"/>
    <w:rsid w:val="00605F38"/>
    <w:rsid w:val="00606FFF"/>
    <w:rsid w:val="006101C2"/>
    <w:rsid w:val="00611F47"/>
    <w:rsid w:val="00612456"/>
    <w:rsid w:val="0061297C"/>
    <w:rsid w:val="00612D1C"/>
    <w:rsid w:val="006175CA"/>
    <w:rsid w:val="00620272"/>
    <w:rsid w:val="00620DF7"/>
    <w:rsid w:val="0062284F"/>
    <w:rsid w:val="0062302C"/>
    <w:rsid w:val="00624A43"/>
    <w:rsid w:val="00625C64"/>
    <w:rsid w:val="006278D1"/>
    <w:rsid w:val="00630772"/>
    <w:rsid w:val="00630CF8"/>
    <w:rsid w:val="00630D38"/>
    <w:rsid w:val="006331BF"/>
    <w:rsid w:val="00636B2B"/>
    <w:rsid w:val="0063745D"/>
    <w:rsid w:val="00641A04"/>
    <w:rsid w:val="00644A16"/>
    <w:rsid w:val="0064516D"/>
    <w:rsid w:val="00645FF1"/>
    <w:rsid w:val="00647679"/>
    <w:rsid w:val="0064792C"/>
    <w:rsid w:val="0065158D"/>
    <w:rsid w:val="00651913"/>
    <w:rsid w:val="00651A6E"/>
    <w:rsid w:val="006542AE"/>
    <w:rsid w:val="00656961"/>
    <w:rsid w:val="006606D8"/>
    <w:rsid w:val="00661A03"/>
    <w:rsid w:val="00661F2E"/>
    <w:rsid w:val="00662208"/>
    <w:rsid w:val="00663ED5"/>
    <w:rsid w:val="00664EDC"/>
    <w:rsid w:val="006658A9"/>
    <w:rsid w:val="0066670B"/>
    <w:rsid w:val="00666BD7"/>
    <w:rsid w:val="00666EBF"/>
    <w:rsid w:val="00670904"/>
    <w:rsid w:val="00672B9C"/>
    <w:rsid w:val="006736B9"/>
    <w:rsid w:val="0067392D"/>
    <w:rsid w:val="006740C7"/>
    <w:rsid w:val="00675607"/>
    <w:rsid w:val="00682470"/>
    <w:rsid w:val="00686D8F"/>
    <w:rsid w:val="00693E17"/>
    <w:rsid w:val="00697536"/>
    <w:rsid w:val="006A27C8"/>
    <w:rsid w:val="006A2A17"/>
    <w:rsid w:val="006A2AFA"/>
    <w:rsid w:val="006A32CB"/>
    <w:rsid w:val="006A484F"/>
    <w:rsid w:val="006A48FD"/>
    <w:rsid w:val="006A50C0"/>
    <w:rsid w:val="006A7778"/>
    <w:rsid w:val="006B12C2"/>
    <w:rsid w:val="006B1D14"/>
    <w:rsid w:val="006B4CDB"/>
    <w:rsid w:val="006C2223"/>
    <w:rsid w:val="006C25B9"/>
    <w:rsid w:val="006C3080"/>
    <w:rsid w:val="006C7484"/>
    <w:rsid w:val="006D26BB"/>
    <w:rsid w:val="006D4520"/>
    <w:rsid w:val="006D4779"/>
    <w:rsid w:val="006D6D7D"/>
    <w:rsid w:val="006D6DA9"/>
    <w:rsid w:val="006D79F6"/>
    <w:rsid w:val="006E0916"/>
    <w:rsid w:val="006E1800"/>
    <w:rsid w:val="006E43D3"/>
    <w:rsid w:val="006E4FFD"/>
    <w:rsid w:val="006E5257"/>
    <w:rsid w:val="006E6D94"/>
    <w:rsid w:val="006F04FF"/>
    <w:rsid w:val="006F1F2F"/>
    <w:rsid w:val="006F60F7"/>
    <w:rsid w:val="006F6479"/>
    <w:rsid w:val="006F7360"/>
    <w:rsid w:val="00701497"/>
    <w:rsid w:val="00704721"/>
    <w:rsid w:val="00704D24"/>
    <w:rsid w:val="00705DFE"/>
    <w:rsid w:val="00706161"/>
    <w:rsid w:val="007066C6"/>
    <w:rsid w:val="00707249"/>
    <w:rsid w:val="0071015F"/>
    <w:rsid w:val="00710F14"/>
    <w:rsid w:val="00710F46"/>
    <w:rsid w:val="00712191"/>
    <w:rsid w:val="00713D24"/>
    <w:rsid w:val="007159FE"/>
    <w:rsid w:val="00716A62"/>
    <w:rsid w:val="007240FE"/>
    <w:rsid w:val="0072519E"/>
    <w:rsid w:val="007274B6"/>
    <w:rsid w:val="0073048E"/>
    <w:rsid w:val="00731E84"/>
    <w:rsid w:val="00734159"/>
    <w:rsid w:val="00734A06"/>
    <w:rsid w:val="007402E2"/>
    <w:rsid w:val="0074067A"/>
    <w:rsid w:val="00741F56"/>
    <w:rsid w:val="0074252B"/>
    <w:rsid w:val="00743D99"/>
    <w:rsid w:val="007441DB"/>
    <w:rsid w:val="0074509C"/>
    <w:rsid w:val="00750ED6"/>
    <w:rsid w:val="00752DCF"/>
    <w:rsid w:val="00761703"/>
    <w:rsid w:val="00762AA0"/>
    <w:rsid w:val="00764E67"/>
    <w:rsid w:val="0076668F"/>
    <w:rsid w:val="00766B1E"/>
    <w:rsid w:val="007718EF"/>
    <w:rsid w:val="00772881"/>
    <w:rsid w:val="00773749"/>
    <w:rsid w:val="00773F8A"/>
    <w:rsid w:val="00774B8B"/>
    <w:rsid w:val="00775B2E"/>
    <w:rsid w:val="0077683A"/>
    <w:rsid w:val="00781A6C"/>
    <w:rsid w:val="007A161D"/>
    <w:rsid w:val="007A1A39"/>
    <w:rsid w:val="007A2B32"/>
    <w:rsid w:val="007A7E10"/>
    <w:rsid w:val="007B27A5"/>
    <w:rsid w:val="007B2D10"/>
    <w:rsid w:val="007B4598"/>
    <w:rsid w:val="007B79DF"/>
    <w:rsid w:val="007C0449"/>
    <w:rsid w:val="007C04B7"/>
    <w:rsid w:val="007C0D06"/>
    <w:rsid w:val="007C2F38"/>
    <w:rsid w:val="007C3EA9"/>
    <w:rsid w:val="007C41AF"/>
    <w:rsid w:val="007C4735"/>
    <w:rsid w:val="007C5200"/>
    <w:rsid w:val="007C72AF"/>
    <w:rsid w:val="007C7F4D"/>
    <w:rsid w:val="007D0FEF"/>
    <w:rsid w:val="007D2EE6"/>
    <w:rsid w:val="007D45E3"/>
    <w:rsid w:val="007D6621"/>
    <w:rsid w:val="007D71B9"/>
    <w:rsid w:val="007D742F"/>
    <w:rsid w:val="007E0B26"/>
    <w:rsid w:val="007E192B"/>
    <w:rsid w:val="007E5233"/>
    <w:rsid w:val="007E5A02"/>
    <w:rsid w:val="007E6043"/>
    <w:rsid w:val="007E6A52"/>
    <w:rsid w:val="007F1768"/>
    <w:rsid w:val="007F1FE1"/>
    <w:rsid w:val="007F5BB6"/>
    <w:rsid w:val="007F75FA"/>
    <w:rsid w:val="007F7979"/>
    <w:rsid w:val="008019DF"/>
    <w:rsid w:val="0080540D"/>
    <w:rsid w:val="008057B9"/>
    <w:rsid w:val="00805844"/>
    <w:rsid w:val="00811B1C"/>
    <w:rsid w:val="00814C08"/>
    <w:rsid w:val="0081656E"/>
    <w:rsid w:val="00816C52"/>
    <w:rsid w:val="00817A79"/>
    <w:rsid w:val="00820920"/>
    <w:rsid w:val="00823D15"/>
    <w:rsid w:val="00830857"/>
    <w:rsid w:val="008315C3"/>
    <w:rsid w:val="0083202A"/>
    <w:rsid w:val="00834365"/>
    <w:rsid w:val="00836DD2"/>
    <w:rsid w:val="00837FFA"/>
    <w:rsid w:val="00840896"/>
    <w:rsid w:val="00840AA2"/>
    <w:rsid w:val="00840CFD"/>
    <w:rsid w:val="0084161B"/>
    <w:rsid w:val="008418AA"/>
    <w:rsid w:val="008439DE"/>
    <w:rsid w:val="00844EEA"/>
    <w:rsid w:val="00847F8A"/>
    <w:rsid w:val="00850799"/>
    <w:rsid w:val="00851A33"/>
    <w:rsid w:val="00851B04"/>
    <w:rsid w:val="008520A9"/>
    <w:rsid w:val="008531B7"/>
    <w:rsid w:val="0085495E"/>
    <w:rsid w:val="008579AF"/>
    <w:rsid w:val="008603D7"/>
    <w:rsid w:val="00860406"/>
    <w:rsid w:val="0086293B"/>
    <w:rsid w:val="00863DA9"/>
    <w:rsid w:val="00865098"/>
    <w:rsid w:val="00865422"/>
    <w:rsid w:val="00874439"/>
    <w:rsid w:val="008747F1"/>
    <w:rsid w:val="008750B3"/>
    <w:rsid w:val="00876F80"/>
    <w:rsid w:val="0087715B"/>
    <w:rsid w:val="00880549"/>
    <w:rsid w:val="008811F7"/>
    <w:rsid w:val="00881E56"/>
    <w:rsid w:val="00885541"/>
    <w:rsid w:val="00885C44"/>
    <w:rsid w:val="00887391"/>
    <w:rsid w:val="00887EC9"/>
    <w:rsid w:val="00890F98"/>
    <w:rsid w:val="00892137"/>
    <w:rsid w:val="008926B0"/>
    <w:rsid w:val="00894118"/>
    <w:rsid w:val="00894E03"/>
    <w:rsid w:val="00895AC4"/>
    <w:rsid w:val="008A08B8"/>
    <w:rsid w:val="008A15B0"/>
    <w:rsid w:val="008A198C"/>
    <w:rsid w:val="008A1C81"/>
    <w:rsid w:val="008A1FEE"/>
    <w:rsid w:val="008A2C3B"/>
    <w:rsid w:val="008A60D9"/>
    <w:rsid w:val="008A644F"/>
    <w:rsid w:val="008A78D0"/>
    <w:rsid w:val="008B0D49"/>
    <w:rsid w:val="008B241D"/>
    <w:rsid w:val="008B24C2"/>
    <w:rsid w:val="008B2F81"/>
    <w:rsid w:val="008B3B97"/>
    <w:rsid w:val="008B5767"/>
    <w:rsid w:val="008B6063"/>
    <w:rsid w:val="008B6AE3"/>
    <w:rsid w:val="008C0F86"/>
    <w:rsid w:val="008C1849"/>
    <w:rsid w:val="008C3261"/>
    <w:rsid w:val="008C33FD"/>
    <w:rsid w:val="008C3825"/>
    <w:rsid w:val="008C4712"/>
    <w:rsid w:val="008C4ADE"/>
    <w:rsid w:val="008C6AC2"/>
    <w:rsid w:val="008C6B10"/>
    <w:rsid w:val="008C7A6D"/>
    <w:rsid w:val="008C7F4A"/>
    <w:rsid w:val="008D1695"/>
    <w:rsid w:val="008D3C22"/>
    <w:rsid w:val="008D44D7"/>
    <w:rsid w:val="008D57E5"/>
    <w:rsid w:val="008E0EE0"/>
    <w:rsid w:val="008E1A4F"/>
    <w:rsid w:val="008E220C"/>
    <w:rsid w:val="008E5B1B"/>
    <w:rsid w:val="008E5C12"/>
    <w:rsid w:val="008E6C1A"/>
    <w:rsid w:val="008F1326"/>
    <w:rsid w:val="008F2734"/>
    <w:rsid w:val="008F427D"/>
    <w:rsid w:val="008F6E58"/>
    <w:rsid w:val="00902740"/>
    <w:rsid w:val="0090359B"/>
    <w:rsid w:val="00903BA7"/>
    <w:rsid w:val="00903D83"/>
    <w:rsid w:val="0090464F"/>
    <w:rsid w:val="00904662"/>
    <w:rsid w:val="00905319"/>
    <w:rsid w:val="00910538"/>
    <w:rsid w:val="009118C3"/>
    <w:rsid w:val="009128E5"/>
    <w:rsid w:val="00914633"/>
    <w:rsid w:val="00914CE7"/>
    <w:rsid w:val="00915297"/>
    <w:rsid w:val="009152AC"/>
    <w:rsid w:val="00915F77"/>
    <w:rsid w:val="0091640F"/>
    <w:rsid w:val="00917DAB"/>
    <w:rsid w:val="00920FFC"/>
    <w:rsid w:val="009257AB"/>
    <w:rsid w:val="009260A9"/>
    <w:rsid w:val="00927D1C"/>
    <w:rsid w:val="00930794"/>
    <w:rsid w:val="00931210"/>
    <w:rsid w:val="009331DF"/>
    <w:rsid w:val="00934A8E"/>
    <w:rsid w:val="0093502C"/>
    <w:rsid w:val="00935D5F"/>
    <w:rsid w:val="00940B41"/>
    <w:rsid w:val="009423B3"/>
    <w:rsid w:val="0094251C"/>
    <w:rsid w:val="009439F7"/>
    <w:rsid w:val="00944DE9"/>
    <w:rsid w:val="00954BE0"/>
    <w:rsid w:val="009562D4"/>
    <w:rsid w:val="0095720E"/>
    <w:rsid w:val="0095729B"/>
    <w:rsid w:val="00957E5C"/>
    <w:rsid w:val="00960551"/>
    <w:rsid w:val="00960813"/>
    <w:rsid w:val="009645B7"/>
    <w:rsid w:val="00964D5B"/>
    <w:rsid w:val="00965747"/>
    <w:rsid w:val="009737DC"/>
    <w:rsid w:val="00973850"/>
    <w:rsid w:val="00974B4B"/>
    <w:rsid w:val="009761D0"/>
    <w:rsid w:val="00976ED0"/>
    <w:rsid w:val="0097737F"/>
    <w:rsid w:val="00981BCD"/>
    <w:rsid w:val="009831BC"/>
    <w:rsid w:val="0098367C"/>
    <w:rsid w:val="00983C0B"/>
    <w:rsid w:val="00984076"/>
    <w:rsid w:val="009847E1"/>
    <w:rsid w:val="009865E0"/>
    <w:rsid w:val="00986964"/>
    <w:rsid w:val="009874B0"/>
    <w:rsid w:val="00987F92"/>
    <w:rsid w:val="00991075"/>
    <w:rsid w:val="00991D01"/>
    <w:rsid w:val="00992505"/>
    <w:rsid w:val="00994BE6"/>
    <w:rsid w:val="00996D03"/>
    <w:rsid w:val="00996D6F"/>
    <w:rsid w:val="009A2513"/>
    <w:rsid w:val="009A25C5"/>
    <w:rsid w:val="009A3468"/>
    <w:rsid w:val="009A34C4"/>
    <w:rsid w:val="009B1847"/>
    <w:rsid w:val="009B19A5"/>
    <w:rsid w:val="009C0C4C"/>
    <w:rsid w:val="009C152F"/>
    <w:rsid w:val="009C17D7"/>
    <w:rsid w:val="009C1F40"/>
    <w:rsid w:val="009C209F"/>
    <w:rsid w:val="009C4560"/>
    <w:rsid w:val="009C469F"/>
    <w:rsid w:val="009C4F6B"/>
    <w:rsid w:val="009D068A"/>
    <w:rsid w:val="009D0AEE"/>
    <w:rsid w:val="009D0C3B"/>
    <w:rsid w:val="009D1E1E"/>
    <w:rsid w:val="009D30F2"/>
    <w:rsid w:val="009D3257"/>
    <w:rsid w:val="009D6A2F"/>
    <w:rsid w:val="009D797E"/>
    <w:rsid w:val="009D7C79"/>
    <w:rsid w:val="009E1962"/>
    <w:rsid w:val="009E22BE"/>
    <w:rsid w:val="009E2DD8"/>
    <w:rsid w:val="009E41A0"/>
    <w:rsid w:val="009E731A"/>
    <w:rsid w:val="009F0701"/>
    <w:rsid w:val="009F0FAD"/>
    <w:rsid w:val="009F1879"/>
    <w:rsid w:val="009F26B7"/>
    <w:rsid w:val="009F501C"/>
    <w:rsid w:val="009F582B"/>
    <w:rsid w:val="009F6CC8"/>
    <w:rsid w:val="009F6CE6"/>
    <w:rsid w:val="00A00158"/>
    <w:rsid w:val="00A00A6A"/>
    <w:rsid w:val="00A01842"/>
    <w:rsid w:val="00A03F76"/>
    <w:rsid w:val="00A06204"/>
    <w:rsid w:val="00A068C1"/>
    <w:rsid w:val="00A078A5"/>
    <w:rsid w:val="00A0796C"/>
    <w:rsid w:val="00A07E56"/>
    <w:rsid w:val="00A1053B"/>
    <w:rsid w:val="00A12BE8"/>
    <w:rsid w:val="00A15A93"/>
    <w:rsid w:val="00A15AAB"/>
    <w:rsid w:val="00A2086A"/>
    <w:rsid w:val="00A220F0"/>
    <w:rsid w:val="00A236DA"/>
    <w:rsid w:val="00A27C02"/>
    <w:rsid w:val="00A3045A"/>
    <w:rsid w:val="00A3317A"/>
    <w:rsid w:val="00A35476"/>
    <w:rsid w:val="00A35536"/>
    <w:rsid w:val="00A35917"/>
    <w:rsid w:val="00A360B7"/>
    <w:rsid w:val="00A3661B"/>
    <w:rsid w:val="00A36E22"/>
    <w:rsid w:val="00A42413"/>
    <w:rsid w:val="00A43110"/>
    <w:rsid w:val="00A444D0"/>
    <w:rsid w:val="00A45191"/>
    <w:rsid w:val="00A46404"/>
    <w:rsid w:val="00A46EB6"/>
    <w:rsid w:val="00A50815"/>
    <w:rsid w:val="00A5158D"/>
    <w:rsid w:val="00A51A7D"/>
    <w:rsid w:val="00A5371C"/>
    <w:rsid w:val="00A53C9B"/>
    <w:rsid w:val="00A54A14"/>
    <w:rsid w:val="00A618A2"/>
    <w:rsid w:val="00A6461B"/>
    <w:rsid w:val="00A64C2F"/>
    <w:rsid w:val="00A66983"/>
    <w:rsid w:val="00A73747"/>
    <w:rsid w:val="00A73E57"/>
    <w:rsid w:val="00A74656"/>
    <w:rsid w:val="00A75B0E"/>
    <w:rsid w:val="00A75CB9"/>
    <w:rsid w:val="00A75E78"/>
    <w:rsid w:val="00A7665B"/>
    <w:rsid w:val="00A76829"/>
    <w:rsid w:val="00A7754B"/>
    <w:rsid w:val="00A77E7C"/>
    <w:rsid w:val="00A809E1"/>
    <w:rsid w:val="00A80D3D"/>
    <w:rsid w:val="00A863E8"/>
    <w:rsid w:val="00A86A4C"/>
    <w:rsid w:val="00A86F7A"/>
    <w:rsid w:val="00A878FB"/>
    <w:rsid w:val="00A87BEE"/>
    <w:rsid w:val="00A9139C"/>
    <w:rsid w:val="00A91FC7"/>
    <w:rsid w:val="00A92388"/>
    <w:rsid w:val="00A936EB"/>
    <w:rsid w:val="00A95718"/>
    <w:rsid w:val="00A9631A"/>
    <w:rsid w:val="00AA1911"/>
    <w:rsid w:val="00AA28D7"/>
    <w:rsid w:val="00AA5723"/>
    <w:rsid w:val="00AA6A5E"/>
    <w:rsid w:val="00AA75AB"/>
    <w:rsid w:val="00AB0783"/>
    <w:rsid w:val="00AB0BF4"/>
    <w:rsid w:val="00AB113E"/>
    <w:rsid w:val="00AB183C"/>
    <w:rsid w:val="00AB2FB9"/>
    <w:rsid w:val="00AB3059"/>
    <w:rsid w:val="00AB4C48"/>
    <w:rsid w:val="00AB4E81"/>
    <w:rsid w:val="00AB7FB1"/>
    <w:rsid w:val="00AC00FD"/>
    <w:rsid w:val="00AC4721"/>
    <w:rsid w:val="00AD65C0"/>
    <w:rsid w:val="00AE02D3"/>
    <w:rsid w:val="00AE0AB0"/>
    <w:rsid w:val="00AE204D"/>
    <w:rsid w:val="00AE232E"/>
    <w:rsid w:val="00AE30FD"/>
    <w:rsid w:val="00AE3AED"/>
    <w:rsid w:val="00AE4AC9"/>
    <w:rsid w:val="00AE4B86"/>
    <w:rsid w:val="00AE7F0C"/>
    <w:rsid w:val="00AF02F1"/>
    <w:rsid w:val="00AF18F2"/>
    <w:rsid w:val="00AF3098"/>
    <w:rsid w:val="00AF4DC2"/>
    <w:rsid w:val="00AF5787"/>
    <w:rsid w:val="00AF5832"/>
    <w:rsid w:val="00AF780A"/>
    <w:rsid w:val="00AF7E91"/>
    <w:rsid w:val="00B006DB"/>
    <w:rsid w:val="00B00DC4"/>
    <w:rsid w:val="00B01238"/>
    <w:rsid w:val="00B02084"/>
    <w:rsid w:val="00B031C2"/>
    <w:rsid w:val="00B0391B"/>
    <w:rsid w:val="00B043A1"/>
    <w:rsid w:val="00B05329"/>
    <w:rsid w:val="00B05BE1"/>
    <w:rsid w:val="00B073E1"/>
    <w:rsid w:val="00B14A2E"/>
    <w:rsid w:val="00B204DF"/>
    <w:rsid w:val="00B20904"/>
    <w:rsid w:val="00B2174B"/>
    <w:rsid w:val="00B22A00"/>
    <w:rsid w:val="00B23CBF"/>
    <w:rsid w:val="00B2472F"/>
    <w:rsid w:val="00B2577D"/>
    <w:rsid w:val="00B25C62"/>
    <w:rsid w:val="00B261DA"/>
    <w:rsid w:val="00B2633B"/>
    <w:rsid w:val="00B2656D"/>
    <w:rsid w:val="00B26819"/>
    <w:rsid w:val="00B33BDE"/>
    <w:rsid w:val="00B36DF7"/>
    <w:rsid w:val="00B40FFA"/>
    <w:rsid w:val="00B434FF"/>
    <w:rsid w:val="00B44CAA"/>
    <w:rsid w:val="00B4658F"/>
    <w:rsid w:val="00B53AEC"/>
    <w:rsid w:val="00B54187"/>
    <w:rsid w:val="00B545E7"/>
    <w:rsid w:val="00B5530F"/>
    <w:rsid w:val="00B56022"/>
    <w:rsid w:val="00B5628D"/>
    <w:rsid w:val="00B5689B"/>
    <w:rsid w:val="00B56ABC"/>
    <w:rsid w:val="00B573C6"/>
    <w:rsid w:val="00B60636"/>
    <w:rsid w:val="00B60790"/>
    <w:rsid w:val="00B60FAB"/>
    <w:rsid w:val="00B61828"/>
    <w:rsid w:val="00B6293D"/>
    <w:rsid w:val="00B63F8F"/>
    <w:rsid w:val="00B65481"/>
    <w:rsid w:val="00B65D32"/>
    <w:rsid w:val="00B677B5"/>
    <w:rsid w:val="00B70760"/>
    <w:rsid w:val="00B7216A"/>
    <w:rsid w:val="00B737F3"/>
    <w:rsid w:val="00B73B77"/>
    <w:rsid w:val="00B7488E"/>
    <w:rsid w:val="00B74A8F"/>
    <w:rsid w:val="00B7645F"/>
    <w:rsid w:val="00B76473"/>
    <w:rsid w:val="00B824AA"/>
    <w:rsid w:val="00B844E9"/>
    <w:rsid w:val="00B84BE7"/>
    <w:rsid w:val="00B94584"/>
    <w:rsid w:val="00B94EF8"/>
    <w:rsid w:val="00B94FB9"/>
    <w:rsid w:val="00BA0251"/>
    <w:rsid w:val="00BA0B64"/>
    <w:rsid w:val="00BA1CBC"/>
    <w:rsid w:val="00BA21B8"/>
    <w:rsid w:val="00BA22A8"/>
    <w:rsid w:val="00BA41E4"/>
    <w:rsid w:val="00BA43DB"/>
    <w:rsid w:val="00BA4FCD"/>
    <w:rsid w:val="00BB033C"/>
    <w:rsid w:val="00BB0525"/>
    <w:rsid w:val="00BB2982"/>
    <w:rsid w:val="00BB32C8"/>
    <w:rsid w:val="00BB3B79"/>
    <w:rsid w:val="00BB7031"/>
    <w:rsid w:val="00BC0038"/>
    <w:rsid w:val="00BC1FA2"/>
    <w:rsid w:val="00BC2CE2"/>
    <w:rsid w:val="00BC46FB"/>
    <w:rsid w:val="00BC526C"/>
    <w:rsid w:val="00BC769E"/>
    <w:rsid w:val="00BD16E3"/>
    <w:rsid w:val="00BD1EB7"/>
    <w:rsid w:val="00BD2C3B"/>
    <w:rsid w:val="00BD329F"/>
    <w:rsid w:val="00BD5E9A"/>
    <w:rsid w:val="00BD6396"/>
    <w:rsid w:val="00BE4772"/>
    <w:rsid w:val="00BE48A2"/>
    <w:rsid w:val="00BE77B7"/>
    <w:rsid w:val="00BF2125"/>
    <w:rsid w:val="00BF5C13"/>
    <w:rsid w:val="00BF6E57"/>
    <w:rsid w:val="00C00693"/>
    <w:rsid w:val="00C00D33"/>
    <w:rsid w:val="00C01241"/>
    <w:rsid w:val="00C02580"/>
    <w:rsid w:val="00C05C9C"/>
    <w:rsid w:val="00C06CB1"/>
    <w:rsid w:val="00C10268"/>
    <w:rsid w:val="00C11ADA"/>
    <w:rsid w:val="00C1694A"/>
    <w:rsid w:val="00C21CF5"/>
    <w:rsid w:val="00C2426C"/>
    <w:rsid w:val="00C25693"/>
    <w:rsid w:val="00C26B46"/>
    <w:rsid w:val="00C27F38"/>
    <w:rsid w:val="00C30C32"/>
    <w:rsid w:val="00C34206"/>
    <w:rsid w:val="00C34CF8"/>
    <w:rsid w:val="00C35587"/>
    <w:rsid w:val="00C3687F"/>
    <w:rsid w:val="00C36C1B"/>
    <w:rsid w:val="00C41857"/>
    <w:rsid w:val="00C42740"/>
    <w:rsid w:val="00C43F33"/>
    <w:rsid w:val="00C44D7E"/>
    <w:rsid w:val="00C45CC0"/>
    <w:rsid w:val="00C45CCF"/>
    <w:rsid w:val="00C46483"/>
    <w:rsid w:val="00C46802"/>
    <w:rsid w:val="00C46918"/>
    <w:rsid w:val="00C502AE"/>
    <w:rsid w:val="00C531E8"/>
    <w:rsid w:val="00C536DF"/>
    <w:rsid w:val="00C53BF1"/>
    <w:rsid w:val="00C54BB3"/>
    <w:rsid w:val="00C558C8"/>
    <w:rsid w:val="00C56907"/>
    <w:rsid w:val="00C56C9C"/>
    <w:rsid w:val="00C61C9F"/>
    <w:rsid w:val="00C6446D"/>
    <w:rsid w:val="00C65DFD"/>
    <w:rsid w:val="00C67711"/>
    <w:rsid w:val="00C717A9"/>
    <w:rsid w:val="00C731A9"/>
    <w:rsid w:val="00C750F0"/>
    <w:rsid w:val="00C80FC3"/>
    <w:rsid w:val="00C83A13"/>
    <w:rsid w:val="00C84A65"/>
    <w:rsid w:val="00C87809"/>
    <w:rsid w:val="00C87956"/>
    <w:rsid w:val="00C87AA2"/>
    <w:rsid w:val="00C87C88"/>
    <w:rsid w:val="00C94656"/>
    <w:rsid w:val="00C94925"/>
    <w:rsid w:val="00C977B0"/>
    <w:rsid w:val="00CA211D"/>
    <w:rsid w:val="00CA3A4F"/>
    <w:rsid w:val="00CA3B65"/>
    <w:rsid w:val="00CA5564"/>
    <w:rsid w:val="00CA78AE"/>
    <w:rsid w:val="00CB1C47"/>
    <w:rsid w:val="00CB5125"/>
    <w:rsid w:val="00CB57D6"/>
    <w:rsid w:val="00CB73AE"/>
    <w:rsid w:val="00CC090E"/>
    <w:rsid w:val="00CC36A7"/>
    <w:rsid w:val="00CC4A96"/>
    <w:rsid w:val="00CD0106"/>
    <w:rsid w:val="00CD0ADE"/>
    <w:rsid w:val="00CD13E7"/>
    <w:rsid w:val="00CD1A5B"/>
    <w:rsid w:val="00CD1D49"/>
    <w:rsid w:val="00CD6446"/>
    <w:rsid w:val="00CD697C"/>
    <w:rsid w:val="00CE0E1A"/>
    <w:rsid w:val="00CE281C"/>
    <w:rsid w:val="00CE35B7"/>
    <w:rsid w:val="00CE419B"/>
    <w:rsid w:val="00CE42D8"/>
    <w:rsid w:val="00CE5E35"/>
    <w:rsid w:val="00CE6232"/>
    <w:rsid w:val="00CF1D77"/>
    <w:rsid w:val="00CF2789"/>
    <w:rsid w:val="00CF7B12"/>
    <w:rsid w:val="00D00346"/>
    <w:rsid w:val="00D013AC"/>
    <w:rsid w:val="00D036AD"/>
    <w:rsid w:val="00D05BF4"/>
    <w:rsid w:val="00D0635A"/>
    <w:rsid w:val="00D075DD"/>
    <w:rsid w:val="00D07A62"/>
    <w:rsid w:val="00D07D9A"/>
    <w:rsid w:val="00D07DF5"/>
    <w:rsid w:val="00D07E56"/>
    <w:rsid w:val="00D07EFA"/>
    <w:rsid w:val="00D11421"/>
    <w:rsid w:val="00D12044"/>
    <w:rsid w:val="00D203A7"/>
    <w:rsid w:val="00D2337A"/>
    <w:rsid w:val="00D23B7D"/>
    <w:rsid w:val="00D24D3F"/>
    <w:rsid w:val="00D257D5"/>
    <w:rsid w:val="00D31C14"/>
    <w:rsid w:val="00D32215"/>
    <w:rsid w:val="00D33A91"/>
    <w:rsid w:val="00D34230"/>
    <w:rsid w:val="00D34541"/>
    <w:rsid w:val="00D40DB5"/>
    <w:rsid w:val="00D41197"/>
    <w:rsid w:val="00D416E4"/>
    <w:rsid w:val="00D46291"/>
    <w:rsid w:val="00D50020"/>
    <w:rsid w:val="00D501DA"/>
    <w:rsid w:val="00D50961"/>
    <w:rsid w:val="00D51F19"/>
    <w:rsid w:val="00D52017"/>
    <w:rsid w:val="00D52A73"/>
    <w:rsid w:val="00D55986"/>
    <w:rsid w:val="00D559B5"/>
    <w:rsid w:val="00D56AE9"/>
    <w:rsid w:val="00D570F8"/>
    <w:rsid w:val="00D6010E"/>
    <w:rsid w:val="00D60CBF"/>
    <w:rsid w:val="00D6353E"/>
    <w:rsid w:val="00D63804"/>
    <w:rsid w:val="00D65756"/>
    <w:rsid w:val="00D70524"/>
    <w:rsid w:val="00D71CE0"/>
    <w:rsid w:val="00D81532"/>
    <w:rsid w:val="00D81E0A"/>
    <w:rsid w:val="00D834FE"/>
    <w:rsid w:val="00D83C73"/>
    <w:rsid w:val="00D84C94"/>
    <w:rsid w:val="00D854E6"/>
    <w:rsid w:val="00D87B35"/>
    <w:rsid w:val="00D90305"/>
    <w:rsid w:val="00D90A01"/>
    <w:rsid w:val="00D91A5B"/>
    <w:rsid w:val="00D92FA6"/>
    <w:rsid w:val="00D93424"/>
    <w:rsid w:val="00D93E3B"/>
    <w:rsid w:val="00D94D69"/>
    <w:rsid w:val="00D977C2"/>
    <w:rsid w:val="00DA23F4"/>
    <w:rsid w:val="00DA3E24"/>
    <w:rsid w:val="00DA4B9B"/>
    <w:rsid w:val="00DA6EB7"/>
    <w:rsid w:val="00DA7F35"/>
    <w:rsid w:val="00DB108F"/>
    <w:rsid w:val="00DB1D90"/>
    <w:rsid w:val="00DB2401"/>
    <w:rsid w:val="00DB2748"/>
    <w:rsid w:val="00DB2F0F"/>
    <w:rsid w:val="00DB355E"/>
    <w:rsid w:val="00DB3AFF"/>
    <w:rsid w:val="00DB62FC"/>
    <w:rsid w:val="00DB7A9D"/>
    <w:rsid w:val="00DC0670"/>
    <w:rsid w:val="00DC314B"/>
    <w:rsid w:val="00DC46EA"/>
    <w:rsid w:val="00DC7A69"/>
    <w:rsid w:val="00DD00FC"/>
    <w:rsid w:val="00DD0448"/>
    <w:rsid w:val="00DD28BF"/>
    <w:rsid w:val="00DD32A9"/>
    <w:rsid w:val="00DD51F7"/>
    <w:rsid w:val="00DD5B7A"/>
    <w:rsid w:val="00DE1E1D"/>
    <w:rsid w:val="00DE2742"/>
    <w:rsid w:val="00DE2B83"/>
    <w:rsid w:val="00DE39AC"/>
    <w:rsid w:val="00DE3A7B"/>
    <w:rsid w:val="00DE6F15"/>
    <w:rsid w:val="00DE6F61"/>
    <w:rsid w:val="00DE7272"/>
    <w:rsid w:val="00DF1176"/>
    <w:rsid w:val="00DF25D4"/>
    <w:rsid w:val="00DF280D"/>
    <w:rsid w:val="00DF3F66"/>
    <w:rsid w:val="00DF60B6"/>
    <w:rsid w:val="00DF673B"/>
    <w:rsid w:val="00E02205"/>
    <w:rsid w:val="00E03F42"/>
    <w:rsid w:val="00E05200"/>
    <w:rsid w:val="00E05317"/>
    <w:rsid w:val="00E07C55"/>
    <w:rsid w:val="00E11E4E"/>
    <w:rsid w:val="00E1411D"/>
    <w:rsid w:val="00E178D1"/>
    <w:rsid w:val="00E2032A"/>
    <w:rsid w:val="00E22916"/>
    <w:rsid w:val="00E22BCA"/>
    <w:rsid w:val="00E22F48"/>
    <w:rsid w:val="00E25C41"/>
    <w:rsid w:val="00E26C53"/>
    <w:rsid w:val="00E30F25"/>
    <w:rsid w:val="00E31D5D"/>
    <w:rsid w:val="00E33E4C"/>
    <w:rsid w:val="00E34096"/>
    <w:rsid w:val="00E355F3"/>
    <w:rsid w:val="00E375AC"/>
    <w:rsid w:val="00E37A6D"/>
    <w:rsid w:val="00E40458"/>
    <w:rsid w:val="00E42AE4"/>
    <w:rsid w:val="00E43B77"/>
    <w:rsid w:val="00E50349"/>
    <w:rsid w:val="00E50A65"/>
    <w:rsid w:val="00E51091"/>
    <w:rsid w:val="00E55528"/>
    <w:rsid w:val="00E60D32"/>
    <w:rsid w:val="00E611CC"/>
    <w:rsid w:val="00E6424D"/>
    <w:rsid w:val="00E64B5C"/>
    <w:rsid w:val="00E65CE1"/>
    <w:rsid w:val="00E67FAF"/>
    <w:rsid w:val="00E73122"/>
    <w:rsid w:val="00E73727"/>
    <w:rsid w:val="00E750FC"/>
    <w:rsid w:val="00E80339"/>
    <w:rsid w:val="00E8104A"/>
    <w:rsid w:val="00E81E97"/>
    <w:rsid w:val="00E84F9E"/>
    <w:rsid w:val="00E91FA0"/>
    <w:rsid w:val="00E93AE6"/>
    <w:rsid w:val="00E9460F"/>
    <w:rsid w:val="00E946F5"/>
    <w:rsid w:val="00E94D31"/>
    <w:rsid w:val="00E955EE"/>
    <w:rsid w:val="00E95ACA"/>
    <w:rsid w:val="00E95F42"/>
    <w:rsid w:val="00E968B8"/>
    <w:rsid w:val="00E96AD9"/>
    <w:rsid w:val="00E97CF9"/>
    <w:rsid w:val="00EA18D1"/>
    <w:rsid w:val="00EA360A"/>
    <w:rsid w:val="00EA75DB"/>
    <w:rsid w:val="00EA795C"/>
    <w:rsid w:val="00EB0790"/>
    <w:rsid w:val="00EB085C"/>
    <w:rsid w:val="00EB2273"/>
    <w:rsid w:val="00EB594D"/>
    <w:rsid w:val="00EB5B8C"/>
    <w:rsid w:val="00EB6587"/>
    <w:rsid w:val="00EC2426"/>
    <w:rsid w:val="00EC2462"/>
    <w:rsid w:val="00EC3081"/>
    <w:rsid w:val="00EC371A"/>
    <w:rsid w:val="00ED0882"/>
    <w:rsid w:val="00ED1626"/>
    <w:rsid w:val="00ED628B"/>
    <w:rsid w:val="00ED686A"/>
    <w:rsid w:val="00EE0376"/>
    <w:rsid w:val="00EE1515"/>
    <w:rsid w:val="00EE2E0C"/>
    <w:rsid w:val="00EE5419"/>
    <w:rsid w:val="00EE69BC"/>
    <w:rsid w:val="00EE6A26"/>
    <w:rsid w:val="00EE7764"/>
    <w:rsid w:val="00EF03F8"/>
    <w:rsid w:val="00EF1232"/>
    <w:rsid w:val="00EF1317"/>
    <w:rsid w:val="00EF2E3C"/>
    <w:rsid w:val="00EF4826"/>
    <w:rsid w:val="00EF61E4"/>
    <w:rsid w:val="00F00A2C"/>
    <w:rsid w:val="00F0339F"/>
    <w:rsid w:val="00F052F3"/>
    <w:rsid w:val="00F05565"/>
    <w:rsid w:val="00F0596A"/>
    <w:rsid w:val="00F14572"/>
    <w:rsid w:val="00F216AF"/>
    <w:rsid w:val="00F21B28"/>
    <w:rsid w:val="00F22991"/>
    <w:rsid w:val="00F2361B"/>
    <w:rsid w:val="00F23B7D"/>
    <w:rsid w:val="00F23C25"/>
    <w:rsid w:val="00F244D3"/>
    <w:rsid w:val="00F26689"/>
    <w:rsid w:val="00F312C8"/>
    <w:rsid w:val="00F321A5"/>
    <w:rsid w:val="00F32630"/>
    <w:rsid w:val="00F349D5"/>
    <w:rsid w:val="00F34CC6"/>
    <w:rsid w:val="00F36ADB"/>
    <w:rsid w:val="00F40501"/>
    <w:rsid w:val="00F419C8"/>
    <w:rsid w:val="00F43C67"/>
    <w:rsid w:val="00F43CEF"/>
    <w:rsid w:val="00F45F68"/>
    <w:rsid w:val="00F470BC"/>
    <w:rsid w:val="00F4725D"/>
    <w:rsid w:val="00F50C32"/>
    <w:rsid w:val="00F513D3"/>
    <w:rsid w:val="00F5234C"/>
    <w:rsid w:val="00F53018"/>
    <w:rsid w:val="00F5485B"/>
    <w:rsid w:val="00F57105"/>
    <w:rsid w:val="00F64323"/>
    <w:rsid w:val="00F65CC6"/>
    <w:rsid w:val="00F67B7D"/>
    <w:rsid w:val="00F703C1"/>
    <w:rsid w:val="00F709DF"/>
    <w:rsid w:val="00F71057"/>
    <w:rsid w:val="00F72B9D"/>
    <w:rsid w:val="00F73C00"/>
    <w:rsid w:val="00F73E96"/>
    <w:rsid w:val="00F74C30"/>
    <w:rsid w:val="00F81B10"/>
    <w:rsid w:val="00F81F13"/>
    <w:rsid w:val="00F83560"/>
    <w:rsid w:val="00F83EE1"/>
    <w:rsid w:val="00F85852"/>
    <w:rsid w:val="00F91216"/>
    <w:rsid w:val="00F91515"/>
    <w:rsid w:val="00F916B7"/>
    <w:rsid w:val="00F9241E"/>
    <w:rsid w:val="00F9260F"/>
    <w:rsid w:val="00F928F8"/>
    <w:rsid w:val="00F92963"/>
    <w:rsid w:val="00F9400E"/>
    <w:rsid w:val="00F9433A"/>
    <w:rsid w:val="00F94984"/>
    <w:rsid w:val="00F952F4"/>
    <w:rsid w:val="00F95AB5"/>
    <w:rsid w:val="00F95F73"/>
    <w:rsid w:val="00F97100"/>
    <w:rsid w:val="00FA0F79"/>
    <w:rsid w:val="00FA1526"/>
    <w:rsid w:val="00FA1E81"/>
    <w:rsid w:val="00FA2099"/>
    <w:rsid w:val="00FA3A9D"/>
    <w:rsid w:val="00FA4B0E"/>
    <w:rsid w:val="00FA57DF"/>
    <w:rsid w:val="00FA622C"/>
    <w:rsid w:val="00FA726E"/>
    <w:rsid w:val="00FB1808"/>
    <w:rsid w:val="00FB1D87"/>
    <w:rsid w:val="00FB577E"/>
    <w:rsid w:val="00FB5FB5"/>
    <w:rsid w:val="00FB724D"/>
    <w:rsid w:val="00FC0B1A"/>
    <w:rsid w:val="00FC4282"/>
    <w:rsid w:val="00FC4B51"/>
    <w:rsid w:val="00FC5784"/>
    <w:rsid w:val="00FC61F0"/>
    <w:rsid w:val="00FC6432"/>
    <w:rsid w:val="00FC6DF8"/>
    <w:rsid w:val="00FD02F9"/>
    <w:rsid w:val="00FD1E0E"/>
    <w:rsid w:val="00FD35CB"/>
    <w:rsid w:val="00FD3644"/>
    <w:rsid w:val="00FD406E"/>
    <w:rsid w:val="00FE046E"/>
    <w:rsid w:val="00FE2263"/>
    <w:rsid w:val="00FE2972"/>
    <w:rsid w:val="00FE3DAD"/>
    <w:rsid w:val="00FE4B4D"/>
    <w:rsid w:val="00FE5509"/>
    <w:rsid w:val="00FE5C30"/>
    <w:rsid w:val="00FE5C7D"/>
    <w:rsid w:val="00FE7F60"/>
    <w:rsid w:val="00FF468B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83DE75-CBAF-4683-9800-109AF5A0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55D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0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ACA"/>
  </w:style>
  <w:style w:type="paragraph" w:styleId="Rodap">
    <w:name w:val="footer"/>
    <w:basedOn w:val="Normal"/>
    <w:link w:val="RodapChar"/>
    <w:uiPriority w:val="99"/>
    <w:unhideWhenUsed/>
    <w:rsid w:val="00E95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ACA"/>
  </w:style>
  <w:style w:type="character" w:styleId="Hyperlink">
    <w:name w:val="Hyperlink"/>
    <w:basedOn w:val="Fontepargpadro"/>
    <w:uiPriority w:val="99"/>
    <w:unhideWhenUsed/>
    <w:rsid w:val="00E95ACA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125EE8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57447B"/>
  </w:style>
  <w:style w:type="table" w:styleId="Tabelacomgrade">
    <w:name w:val="Table Grid"/>
    <w:basedOn w:val="Tabelanormal"/>
    <w:uiPriority w:val="39"/>
    <w:rsid w:val="0012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3D55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D55D1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D55D1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57447B"/>
    <w:pPr>
      <w:spacing w:after="0" w:line="240" w:lineRule="auto"/>
    </w:pPr>
    <w:rPr>
      <w:rFonts w:ascii="Arial" w:hAnsi="Arial"/>
      <w:color w:val="555860"/>
      <w:sz w:val="18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447B"/>
    <w:rPr>
      <w:rFonts w:ascii="Arial" w:hAnsi="Arial"/>
      <w:color w:val="555860"/>
      <w:sz w:val="18"/>
    </w:rPr>
  </w:style>
  <w:style w:type="paragraph" w:customStyle="1" w:styleId="Padro">
    <w:name w:val="Padrão"/>
    <w:basedOn w:val="PargrafodaLista"/>
    <w:link w:val="PadroChar"/>
    <w:qFormat/>
    <w:rsid w:val="00EA75DB"/>
    <w:pPr>
      <w:ind w:left="360" w:hanging="360"/>
    </w:pPr>
    <w:rPr>
      <w:rFonts w:ascii="Arial" w:hAnsi="Arial" w:cs="Arial"/>
      <w:b/>
      <w:color w:val="555860"/>
      <w:sz w:val="24"/>
      <w:szCs w:val="28"/>
    </w:rPr>
  </w:style>
  <w:style w:type="character" w:customStyle="1" w:styleId="PadroChar">
    <w:name w:val="Padrão Char"/>
    <w:basedOn w:val="PargrafodaListaChar"/>
    <w:link w:val="Padro"/>
    <w:rsid w:val="0057447B"/>
    <w:rPr>
      <w:rFonts w:ascii="Arial" w:hAnsi="Arial" w:cs="Arial"/>
      <w:b/>
      <w:color w:val="555860"/>
      <w:sz w:val="24"/>
      <w:szCs w:val="28"/>
    </w:rPr>
  </w:style>
  <w:style w:type="paragraph" w:customStyle="1" w:styleId="Estilo1">
    <w:name w:val="Estilo1"/>
    <w:basedOn w:val="SemEspaamento"/>
    <w:link w:val="Estilo1Char"/>
    <w:qFormat/>
    <w:rsid w:val="00840CFD"/>
    <w:pPr>
      <w:spacing w:line="360" w:lineRule="auto"/>
    </w:pPr>
    <w:rPr>
      <w:lang w:eastAsia="pt-BR"/>
    </w:rPr>
  </w:style>
  <w:style w:type="character" w:customStyle="1" w:styleId="Estilo1Char">
    <w:name w:val="Estilo1 Char"/>
    <w:basedOn w:val="SemEspaamentoChar"/>
    <w:link w:val="Estilo1"/>
    <w:rsid w:val="00840CFD"/>
    <w:rPr>
      <w:rFonts w:ascii="Arial" w:hAnsi="Arial"/>
      <w:color w:val="555860"/>
      <w:sz w:val="18"/>
      <w:lang w:eastAsia="pt-BR"/>
    </w:rPr>
  </w:style>
  <w:style w:type="paragraph" w:styleId="NormalWeb">
    <w:name w:val="Normal (Web)"/>
    <w:basedOn w:val="Normal"/>
    <w:uiPriority w:val="99"/>
    <w:unhideWhenUsed/>
    <w:rsid w:val="00B6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293D"/>
    <w:rPr>
      <w:b/>
      <w:bCs/>
    </w:rPr>
  </w:style>
  <w:style w:type="paragraph" w:customStyle="1" w:styleId="color-3">
    <w:name w:val="color-3"/>
    <w:basedOn w:val="Normal"/>
    <w:rsid w:val="0057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447B"/>
  </w:style>
  <w:style w:type="paragraph" w:customStyle="1" w:styleId="Default">
    <w:name w:val="Default"/>
    <w:rsid w:val="00574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7447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744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447B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447B"/>
    <w:rPr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57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44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447B"/>
    <w:rPr>
      <w:b/>
      <w:bCs/>
      <w:sz w:val="20"/>
      <w:szCs w:val="20"/>
    </w:rPr>
  </w:style>
  <w:style w:type="paragraph" w:customStyle="1" w:styleId="Estilo2">
    <w:name w:val="Estilo2"/>
    <w:basedOn w:val="Normal"/>
    <w:link w:val="Estilo2Char"/>
    <w:qFormat/>
    <w:rsid w:val="0057447B"/>
    <w:pPr>
      <w:jc w:val="right"/>
    </w:pPr>
    <w:rPr>
      <w:rFonts w:ascii="Arial" w:hAnsi="Arial"/>
      <w:color w:val="000000"/>
      <w:sz w:val="18"/>
    </w:rPr>
  </w:style>
  <w:style w:type="character" w:customStyle="1" w:styleId="Estilo2Char">
    <w:name w:val="Estilo2 Char"/>
    <w:basedOn w:val="Fontepargpadro"/>
    <w:link w:val="Estilo2"/>
    <w:rsid w:val="0057447B"/>
    <w:rPr>
      <w:rFonts w:ascii="Arial" w:hAnsi="Arial"/>
      <w:color w:val="000000"/>
      <w:sz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447B"/>
    <w:pPr>
      <w:spacing w:before="480" w:line="276" w:lineRule="auto"/>
      <w:outlineLvl w:val="9"/>
    </w:pPr>
    <w:rPr>
      <w:b/>
      <w:bCs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7447B"/>
    <w:pPr>
      <w:tabs>
        <w:tab w:val="left" w:pos="440"/>
        <w:tab w:val="right" w:leader="dot" w:pos="9061"/>
      </w:tabs>
      <w:spacing w:after="100"/>
    </w:pPr>
    <w:rPr>
      <w:rFonts w:ascii="Arial" w:hAnsi="Arial" w:cs="Arial"/>
      <w:noProof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57447B"/>
    <w:pPr>
      <w:spacing w:after="100"/>
      <w:ind w:left="220"/>
    </w:pPr>
  </w:style>
  <w:style w:type="paragraph" w:customStyle="1" w:styleId="111Ttulosemnumerao">
    <w:name w:val="111 Título sem numeração"/>
    <w:basedOn w:val="Normal"/>
    <w:qFormat/>
    <w:rsid w:val="0057447B"/>
    <w:pPr>
      <w:keepNext/>
      <w:keepLines/>
      <w:pageBreakBefore/>
      <w:spacing w:after="480" w:line="360" w:lineRule="auto"/>
      <w:jc w:val="center"/>
    </w:pPr>
    <w:rPr>
      <w:rFonts w:ascii="Times New Roman" w:eastAsia="Cambria" w:hAnsi="Times New Roman" w:cs="Times New Roman"/>
      <w:b/>
      <w:caps/>
      <w:sz w:val="28"/>
      <w:szCs w:val="24"/>
      <w:lang w:val="en-US" w:eastAsia="ja-JP"/>
    </w:rPr>
  </w:style>
  <w:style w:type="paragraph" w:customStyle="1" w:styleId="Estilo3">
    <w:name w:val="Estilo3"/>
    <w:basedOn w:val="Normal"/>
    <w:next w:val="SemEspaamento"/>
    <w:link w:val="Estilo3Char"/>
    <w:qFormat/>
    <w:rsid w:val="00FE5C30"/>
    <w:pPr>
      <w:spacing w:after="0" w:line="240" w:lineRule="auto"/>
    </w:pPr>
    <w:rPr>
      <w:rFonts w:ascii="Arial" w:eastAsia="Times New Roman" w:hAnsi="Arial" w:cs="Arial"/>
      <w:b/>
      <w:bCs/>
      <w:color w:val="FFFFFF" w:themeColor="background1"/>
      <w:sz w:val="18"/>
      <w:szCs w:val="18"/>
      <w:lang w:eastAsia="pt-BR"/>
    </w:rPr>
  </w:style>
  <w:style w:type="character" w:customStyle="1" w:styleId="Estilo3Char">
    <w:name w:val="Estilo3 Char"/>
    <w:basedOn w:val="Fontepargpadro"/>
    <w:link w:val="Estilo3"/>
    <w:rsid w:val="00FE5C30"/>
    <w:rPr>
      <w:rFonts w:ascii="Arial" w:eastAsia="Times New Roman" w:hAnsi="Arial" w:cs="Arial"/>
      <w:b/>
      <w:bCs/>
      <w:color w:val="FFFFFF" w:themeColor="background1"/>
      <w:sz w:val="18"/>
      <w:szCs w:val="18"/>
      <w:lang w:eastAsia="pt-BR"/>
    </w:rPr>
  </w:style>
  <w:style w:type="table" w:customStyle="1" w:styleId="TabeladeGrade21">
    <w:name w:val="Tabela de Grade 21"/>
    <w:basedOn w:val="Tabelanormal"/>
    <w:uiPriority w:val="47"/>
    <w:rsid w:val="00FD406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2Corpodetexto">
    <w:name w:val="222 Corpo de texto"/>
    <w:qFormat/>
    <w:rsid w:val="00B02084"/>
    <w:pPr>
      <w:tabs>
        <w:tab w:val="left" w:pos="851"/>
      </w:tabs>
      <w:spacing w:after="0" w:line="360" w:lineRule="auto"/>
      <w:ind w:firstLine="1134"/>
      <w:jc w:val="both"/>
    </w:pPr>
    <w:rPr>
      <w:rFonts w:ascii="Times New Roman" w:eastAsia="Cambria" w:hAnsi="Times New Roman" w:cs="Times New Roman"/>
      <w:kern w:val="24"/>
      <w:sz w:val="24"/>
      <w:szCs w:val="24"/>
      <w:lang w:eastAsia="ja-JP"/>
    </w:rPr>
  </w:style>
  <w:style w:type="paragraph" w:styleId="Legenda">
    <w:name w:val="caption"/>
    <w:basedOn w:val="Normal"/>
    <w:next w:val="Normal"/>
    <w:uiPriority w:val="35"/>
    <w:unhideWhenUsed/>
    <w:qFormat/>
    <w:rsid w:val="00304CD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444TtulodeTabelas">
    <w:name w:val="444 Título de Tabelas"/>
    <w:basedOn w:val="Normal"/>
    <w:qFormat/>
    <w:rsid w:val="004B608F"/>
    <w:pPr>
      <w:keepNext/>
      <w:numPr>
        <w:numId w:val="1"/>
      </w:numPr>
      <w:tabs>
        <w:tab w:val="left" w:pos="851"/>
      </w:tabs>
      <w:spacing w:before="240" w:after="0" w:line="240" w:lineRule="auto"/>
      <w:jc w:val="center"/>
    </w:pPr>
    <w:rPr>
      <w:rFonts w:ascii="Times New Roman" w:eastAsia="Cambria" w:hAnsi="Times New Roman" w:cs="Times New Roman"/>
      <w:kern w:val="24"/>
      <w:sz w:val="24"/>
      <w:szCs w:val="24"/>
      <w:lang w:eastAsia="ja-JP"/>
    </w:rPr>
  </w:style>
  <w:style w:type="table" w:customStyle="1" w:styleId="MIP">
    <w:name w:val="MIP"/>
    <w:basedOn w:val="Tabelanormal"/>
    <w:uiPriority w:val="99"/>
    <w:rsid w:val="00142220"/>
    <w:pPr>
      <w:spacing w:after="0" w:line="240" w:lineRule="auto"/>
      <w:jc w:val="center"/>
    </w:pPr>
    <w:rPr>
      <w:rFonts w:ascii="Arial" w:hAnsi="Arial"/>
      <w:color w:val="555860"/>
      <w:sz w:val="24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color w:val="FFFFFF" w:themeColor="background1"/>
      </w:rPr>
      <w:tblPr/>
      <w:tcPr>
        <w:shd w:val="clear" w:color="auto" w:fill="555860"/>
      </w:tcPr>
    </w:tblStylePr>
    <w:tblStylePr w:type="lastRow">
      <w:rPr>
        <w:color w:val="FFFFFF" w:themeColor="background1"/>
      </w:rPr>
      <w:tblPr/>
      <w:tcPr>
        <w:shd w:val="clear" w:color="auto" w:fill="55586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258">
          <w:marLeft w:val="720"/>
          <w:marRight w:val="0"/>
          <w:marTop w:val="26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MG\SHARES\PRECM\1.%20DRIVE%20H\COMUNICA&#199;&#195;O%20INTERNA\Estagi&#225;rios\Eduardo\Planilha%20Ouvidoria%20-%202019.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MG\SHARES\PRECM\1.%20DRIVE%20H\COMUNICA&#199;&#195;O%20INTERNA\Estagi&#225;rios\Eduardo\Planilha%20Ouvidoria%20-%202019.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 w="9525" cap="flat" cmpd="sng" algn="ctr">
              <a:solidFill>
                <a:srgbClr val="C00000"/>
              </a:solidFill>
              <a:round/>
            </a:ln>
            <a:effectLst/>
          </c:spPr>
          <c:invertIfNegative val="0"/>
          <c:dLbls>
            <c:dLbl>
              <c:idx val="18"/>
              <c:layout/>
              <c:tx>
                <c:rich>
                  <a:bodyPr/>
                  <a:lstStyle/>
                  <a:p>
                    <a:r>
                      <a:rPr lang="en-US" smtClean="0"/>
                      <a:t>30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5558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Plan1!$B$2:$B$20</c:f>
              <c:strCache>
                <c:ptCount val="19"/>
                <c:pt idx="0">
                  <c:v>1º sem. 2010</c:v>
                </c:pt>
                <c:pt idx="1">
                  <c:v>2º sem 2010</c:v>
                </c:pt>
                <c:pt idx="2">
                  <c:v>1º sem. 2011</c:v>
                </c:pt>
                <c:pt idx="3">
                  <c:v>2º sem 2011</c:v>
                </c:pt>
                <c:pt idx="4">
                  <c:v>1º sem. 2012</c:v>
                </c:pt>
                <c:pt idx="5">
                  <c:v>2º sem 2012</c:v>
                </c:pt>
                <c:pt idx="6">
                  <c:v>1º sem. 2013</c:v>
                </c:pt>
                <c:pt idx="7">
                  <c:v>2º sem 2013</c:v>
                </c:pt>
                <c:pt idx="8">
                  <c:v>1º sem. 2014</c:v>
                </c:pt>
                <c:pt idx="9">
                  <c:v>2º sem 2014</c:v>
                </c:pt>
                <c:pt idx="10">
                  <c:v>1º sem. 2015</c:v>
                </c:pt>
                <c:pt idx="11">
                  <c:v>2º sem 2015</c:v>
                </c:pt>
                <c:pt idx="12">
                  <c:v>1º sem. 2016</c:v>
                </c:pt>
                <c:pt idx="13">
                  <c:v>2º sem 2016</c:v>
                </c:pt>
                <c:pt idx="14">
                  <c:v>1º sem. 2017</c:v>
                </c:pt>
                <c:pt idx="15">
                  <c:v>2º sem 2017</c:v>
                </c:pt>
                <c:pt idx="16">
                  <c:v>1º sem. 2018</c:v>
                </c:pt>
                <c:pt idx="17">
                  <c:v>2º sem. 2018</c:v>
                </c:pt>
                <c:pt idx="18">
                  <c:v>1º sem. 2019</c:v>
                </c:pt>
              </c:strCache>
            </c:strRef>
          </c:cat>
          <c:val>
            <c:numRef>
              <c:f>Plan1!$C$2:$C$20</c:f>
              <c:numCache>
                <c:formatCode>General</c:formatCode>
                <c:ptCount val="19"/>
                <c:pt idx="0">
                  <c:v>133</c:v>
                </c:pt>
                <c:pt idx="1">
                  <c:v>38</c:v>
                </c:pt>
                <c:pt idx="2">
                  <c:v>41</c:v>
                </c:pt>
                <c:pt idx="3">
                  <c:v>41</c:v>
                </c:pt>
                <c:pt idx="4">
                  <c:v>32</c:v>
                </c:pt>
                <c:pt idx="5">
                  <c:v>67</c:v>
                </c:pt>
                <c:pt idx="6">
                  <c:v>84</c:v>
                </c:pt>
                <c:pt idx="7">
                  <c:v>67</c:v>
                </c:pt>
                <c:pt idx="8">
                  <c:v>66</c:v>
                </c:pt>
                <c:pt idx="9">
                  <c:v>61</c:v>
                </c:pt>
                <c:pt idx="10">
                  <c:v>41</c:v>
                </c:pt>
                <c:pt idx="11">
                  <c:v>41</c:v>
                </c:pt>
                <c:pt idx="12">
                  <c:v>27</c:v>
                </c:pt>
                <c:pt idx="13">
                  <c:v>19</c:v>
                </c:pt>
                <c:pt idx="14">
                  <c:v>25</c:v>
                </c:pt>
                <c:pt idx="15">
                  <c:v>45</c:v>
                </c:pt>
                <c:pt idx="16">
                  <c:v>29</c:v>
                </c:pt>
                <c:pt idx="17">
                  <c:v>25</c:v>
                </c:pt>
                <c:pt idx="18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94512"/>
        <c:axId val="139795072"/>
      </c:barChart>
      <c:catAx>
        <c:axId val="13979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39795072"/>
        <c:crosses val="autoZero"/>
        <c:auto val="1"/>
        <c:lblAlgn val="ctr"/>
        <c:lblOffset val="100"/>
        <c:noMultiLvlLbl val="0"/>
      </c:catAx>
      <c:valAx>
        <c:axId val="139795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3979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5558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Plan1!$B$42:$B$60</c:f>
              <c:strCache>
                <c:ptCount val="19"/>
                <c:pt idx="0">
                  <c:v>1º sem. 2010</c:v>
                </c:pt>
                <c:pt idx="1">
                  <c:v>2º sem 2010</c:v>
                </c:pt>
                <c:pt idx="2">
                  <c:v>1º sem. 2011</c:v>
                </c:pt>
                <c:pt idx="3">
                  <c:v>2º sem 2011</c:v>
                </c:pt>
                <c:pt idx="4">
                  <c:v>1º sem. 2012</c:v>
                </c:pt>
                <c:pt idx="5">
                  <c:v>2º sem 2012</c:v>
                </c:pt>
                <c:pt idx="6">
                  <c:v>1º sem. 2013</c:v>
                </c:pt>
                <c:pt idx="7">
                  <c:v>2º sem 2013</c:v>
                </c:pt>
                <c:pt idx="8">
                  <c:v>1º sem. 2014</c:v>
                </c:pt>
                <c:pt idx="9">
                  <c:v>2º sem 2014</c:v>
                </c:pt>
                <c:pt idx="10">
                  <c:v>1º sem. 2015</c:v>
                </c:pt>
                <c:pt idx="11">
                  <c:v>2º sem 2015</c:v>
                </c:pt>
                <c:pt idx="12">
                  <c:v>1º sem. 2016</c:v>
                </c:pt>
                <c:pt idx="13">
                  <c:v>2º sem 2016</c:v>
                </c:pt>
                <c:pt idx="14">
                  <c:v>1º sem. 2017</c:v>
                </c:pt>
                <c:pt idx="15">
                  <c:v>2º sem 2017</c:v>
                </c:pt>
                <c:pt idx="16">
                  <c:v>1º sem. 2018</c:v>
                </c:pt>
                <c:pt idx="17">
                  <c:v>2º sem. 2018</c:v>
                </c:pt>
                <c:pt idx="18">
                  <c:v>1º sem. 2019</c:v>
                </c:pt>
              </c:strCache>
            </c:strRef>
          </c:cat>
          <c:val>
            <c:numRef>
              <c:f>Plan1!$C$42:$C$60</c:f>
              <c:numCache>
                <c:formatCode>General</c:formatCode>
                <c:ptCount val="19"/>
                <c:pt idx="0">
                  <c:v>79</c:v>
                </c:pt>
                <c:pt idx="1">
                  <c:v>10</c:v>
                </c:pt>
                <c:pt idx="2">
                  <c:v>13</c:v>
                </c:pt>
                <c:pt idx="3">
                  <c:v>12</c:v>
                </c:pt>
                <c:pt idx="4">
                  <c:v>15</c:v>
                </c:pt>
                <c:pt idx="5">
                  <c:v>43</c:v>
                </c:pt>
                <c:pt idx="6">
                  <c:v>61</c:v>
                </c:pt>
                <c:pt idx="7">
                  <c:v>33</c:v>
                </c:pt>
                <c:pt idx="8">
                  <c:v>37</c:v>
                </c:pt>
                <c:pt idx="9">
                  <c:v>44</c:v>
                </c:pt>
                <c:pt idx="10">
                  <c:v>17</c:v>
                </c:pt>
                <c:pt idx="11">
                  <c:v>15</c:v>
                </c:pt>
                <c:pt idx="12">
                  <c:v>8</c:v>
                </c:pt>
                <c:pt idx="13">
                  <c:v>6</c:v>
                </c:pt>
                <c:pt idx="14">
                  <c:v>15</c:v>
                </c:pt>
                <c:pt idx="15">
                  <c:v>13</c:v>
                </c:pt>
                <c:pt idx="16">
                  <c:v>2</c:v>
                </c:pt>
                <c:pt idx="17">
                  <c:v>6</c:v>
                </c:pt>
                <c:pt idx="18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798992"/>
        <c:axId val="139799552"/>
      </c:barChart>
      <c:catAx>
        <c:axId val="13979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39799552"/>
        <c:crosses val="autoZero"/>
        <c:auto val="1"/>
        <c:lblAlgn val="ctr"/>
        <c:lblOffset val="100"/>
        <c:noMultiLvlLbl val="0"/>
      </c:catAx>
      <c:valAx>
        <c:axId val="13979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3979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B2D4-C22E-4A92-B2F8-BDEFC93B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Ivone Gomes da Silva</dc:creator>
  <cp:lastModifiedBy>Cynthia Ribeiro Santana</cp:lastModifiedBy>
  <cp:revision>7</cp:revision>
  <cp:lastPrinted>2017-03-21T13:08:00Z</cp:lastPrinted>
  <dcterms:created xsi:type="dcterms:W3CDTF">2019-08-29T17:10:00Z</dcterms:created>
  <dcterms:modified xsi:type="dcterms:W3CDTF">2019-08-29T17:52:00Z</dcterms:modified>
</cp:coreProperties>
</file>