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AAD" w:rsidRPr="00906AAD" w:rsidRDefault="00906AAD" w:rsidP="00906AAD">
      <w:pPr>
        <w:keepNext/>
        <w:pBdr>
          <w:top w:val="single" w:sz="4" w:space="1" w:color="auto"/>
          <w:left w:val="single" w:sz="4" w:space="31"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0" w:line="276" w:lineRule="auto"/>
        <w:ind w:left="720"/>
        <w:jc w:val="center"/>
        <w:outlineLvl w:val="0"/>
        <w:rPr>
          <w:rFonts w:ascii="Arial" w:eastAsia="Times New Roman" w:hAnsi="Arial" w:cs="Arial"/>
          <w:b/>
          <w:bCs/>
          <w:lang w:eastAsia="pt-BR"/>
        </w:rPr>
      </w:pPr>
      <w:bookmarkStart w:id="0" w:name="_Toc7095513"/>
      <w:r w:rsidRPr="00906AAD">
        <w:rPr>
          <w:rFonts w:ascii="Arial" w:eastAsia="Times New Roman" w:hAnsi="Arial" w:cs="Arial"/>
          <w:b/>
          <w:bCs/>
          <w:lang w:eastAsia="pt-BR"/>
        </w:rPr>
        <w:t>ANEXO II – MODELO DE REQUERIMENTO DE CREDENCIAMENTO</w:t>
      </w:r>
      <w:bookmarkEnd w:id="0"/>
    </w:p>
    <w:p w:rsidR="00906AAD" w:rsidRPr="00906AAD" w:rsidRDefault="00906AAD" w:rsidP="00906AAD">
      <w:pPr>
        <w:autoSpaceDE w:val="0"/>
        <w:autoSpaceDN w:val="0"/>
        <w:adjustRightInd w:val="0"/>
        <w:spacing w:after="0" w:line="276" w:lineRule="auto"/>
        <w:jc w:val="both"/>
        <w:rPr>
          <w:rFonts w:ascii="Arial" w:eastAsia="Times New Roman" w:hAnsi="Arial" w:cs="Arial"/>
          <w:color w:val="000000"/>
          <w:lang w:eastAsia="pt-BR"/>
        </w:rPr>
      </w:pPr>
    </w:p>
    <w:p w:rsidR="00906AAD" w:rsidRPr="00906AAD" w:rsidRDefault="00906AAD" w:rsidP="00906AAD">
      <w:pPr>
        <w:spacing w:after="0" w:line="276" w:lineRule="auto"/>
        <w:jc w:val="both"/>
        <w:rPr>
          <w:rFonts w:ascii="Arial" w:eastAsia="Times New Roman" w:hAnsi="Arial" w:cs="Arial"/>
          <w:bCs/>
          <w:lang w:eastAsia="pt-BR"/>
        </w:rPr>
      </w:pPr>
      <w:r w:rsidRPr="00906AAD">
        <w:rPr>
          <w:rFonts w:ascii="Arial" w:eastAsia="Times New Roman" w:hAnsi="Arial" w:cs="Arial"/>
          <w:bCs/>
          <w:lang w:eastAsia="pt-BR"/>
        </w:rPr>
        <w:t>À Comissão Especial de Credenciamento</w:t>
      </w:r>
    </w:p>
    <w:p w:rsidR="00906AAD" w:rsidRPr="00906AAD" w:rsidRDefault="00906AAD" w:rsidP="00906AAD">
      <w:pPr>
        <w:spacing w:after="0" w:line="276" w:lineRule="auto"/>
        <w:jc w:val="both"/>
        <w:rPr>
          <w:rFonts w:ascii="Arial" w:eastAsia="Times New Roman" w:hAnsi="Arial" w:cs="Arial"/>
          <w:bCs/>
          <w:lang w:eastAsia="pt-BR"/>
        </w:rPr>
      </w:pPr>
      <w:r w:rsidRPr="00906AAD">
        <w:rPr>
          <w:rFonts w:ascii="Arial" w:eastAsia="Times New Roman" w:hAnsi="Arial" w:cs="Arial"/>
          <w:bCs/>
          <w:lang w:eastAsia="pt-BR"/>
        </w:rPr>
        <w:t>Banco de Desenvolvimento de Minas Gerais S.A. - BDMG</w:t>
      </w:r>
    </w:p>
    <w:p w:rsidR="00906AAD" w:rsidRPr="00906AAD" w:rsidRDefault="00906AAD" w:rsidP="00906AAD">
      <w:pPr>
        <w:spacing w:after="0" w:line="276" w:lineRule="auto"/>
        <w:jc w:val="both"/>
        <w:rPr>
          <w:rFonts w:ascii="Arial" w:eastAsia="Times New Roman" w:hAnsi="Arial" w:cs="Arial"/>
          <w:bCs/>
          <w:lang w:eastAsia="pt-BR"/>
        </w:rPr>
      </w:pPr>
      <w:r w:rsidRPr="00906AAD">
        <w:rPr>
          <w:rFonts w:ascii="Arial" w:eastAsia="Times New Roman" w:hAnsi="Arial" w:cs="Arial"/>
          <w:bCs/>
          <w:lang w:eastAsia="pt-BR"/>
        </w:rPr>
        <w:t>Ref.: Credenciamento BDMG-40/2018</w:t>
      </w:r>
    </w:p>
    <w:p w:rsidR="00906AAD" w:rsidRPr="00906AAD" w:rsidRDefault="00906AAD" w:rsidP="00906AAD">
      <w:pPr>
        <w:spacing w:after="0" w:line="276" w:lineRule="auto"/>
        <w:jc w:val="both"/>
        <w:rPr>
          <w:rFonts w:ascii="Arial" w:eastAsia="Times New Roman" w:hAnsi="Arial" w:cs="Arial"/>
          <w:bCs/>
          <w:lang w:eastAsia="pt-BR"/>
        </w:rPr>
      </w:pPr>
    </w:p>
    <w:tbl>
      <w:tblPr>
        <w:tblStyle w:val="Tabelacomgrade"/>
        <w:tblW w:w="0" w:type="auto"/>
        <w:tblLook w:val="04A0" w:firstRow="1" w:lastRow="0" w:firstColumn="1" w:lastColumn="0" w:noHBand="0" w:noVBand="1"/>
      </w:tblPr>
      <w:tblGrid>
        <w:gridCol w:w="2873"/>
        <w:gridCol w:w="1312"/>
        <w:gridCol w:w="1428"/>
        <w:gridCol w:w="2881"/>
      </w:tblGrid>
      <w:tr w:rsidR="00906AAD" w:rsidRPr="00906AAD" w:rsidTr="00A126F1">
        <w:tc>
          <w:tcPr>
            <w:tcW w:w="9062" w:type="dxa"/>
            <w:gridSpan w:val="4"/>
          </w:tcPr>
          <w:p w:rsidR="00906AAD" w:rsidRPr="00906AAD" w:rsidRDefault="00906AAD" w:rsidP="00906AAD">
            <w:pPr>
              <w:spacing w:line="276" w:lineRule="auto"/>
              <w:jc w:val="both"/>
              <w:rPr>
                <w:rFonts w:ascii="Arial" w:hAnsi="Arial" w:cs="Arial"/>
              </w:rPr>
            </w:pPr>
            <w:r w:rsidRPr="00906AAD">
              <w:rPr>
                <w:rFonts w:ascii="Arial" w:hAnsi="Arial" w:cs="Arial"/>
              </w:rPr>
              <w:t>Razão social:</w:t>
            </w:r>
          </w:p>
        </w:tc>
      </w:tr>
      <w:tr w:rsidR="00906AAD" w:rsidRPr="00906AAD" w:rsidTr="00A126F1">
        <w:tc>
          <w:tcPr>
            <w:tcW w:w="9062" w:type="dxa"/>
            <w:gridSpan w:val="4"/>
          </w:tcPr>
          <w:p w:rsidR="00906AAD" w:rsidRPr="00906AAD" w:rsidRDefault="00906AAD" w:rsidP="00906AAD">
            <w:pPr>
              <w:spacing w:line="276" w:lineRule="auto"/>
              <w:jc w:val="both"/>
              <w:rPr>
                <w:rFonts w:ascii="Arial" w:hAnsi="Arial" w:cs="Arial"/>
              </w:rPr>
            </w:pPr>
            <w:r w:rsidRPr="00906AAD">
              <w:rPr>
                <w:rFonts w:ascii="Arial" w:hAnsi="Arial" w:cs="Arial"/>
              </w:rPr>
              <w:t>CNPJ:</w:t>
            </w:r>
          </w:p>
        </w:tc>
      </w:tr>
      <w:tr w:rsidR="00906AAD" w:rsidRPr="00906AAD" w:rsidTr="00A126F1">
        <w:tc>
          <w:tcPr>
            <w:tcW w:w="9062" w:type="dxa"/>
            <w:gridSpan w:val="4"/>
          </w:tcPr>
          <w:p w:rsidR="00906AAD" w:rsidRPr="00906AAD" w:rsidRDefault="00906AAD" w:rsidP="00906AAD">
            <w:pPr>
              <w:spacing w:line="276" w:lineRule="auto"/>
              <w:jc w:val="both"/>
              <w:rPr>
                <w:rFonts w:ascii="Arial" w:hAnsi="Arial" w:cs="Arial"/>
              </w:rPr>
            </w:pPr>
            <w:r w:rsidRPr="00906AAD">
              <w:rPr>
                <w:rFonts w:ascii="Arial" w:hAnsi="Arial" w:cs="Arial"/>
              </w:rPr>
              <w:t>Reg. no CREA/CAU:</w:t>
            </w:r>
          </w:p>
        </w:tc>
      </w:tr>
      <w:tr w:rsidR="00906AAD" w:rsidRPr="00906AAD" w:rsidTr="00A126F1">
        <w:tc>
          <w:tcPr>
            <w:tcW w:w="9062" w:type="dxa"/>
            <w:gridSpan w:val="4"/>
          </w:tcPr>
          <w:p w:rsidR="00906AAD" w:rsidRPr="00906AAD" w:rsidRDefault="00906AAD" w:rsidP="00906AAD">
            <w:pPr>
              <w:spacing w:line="276" w:lineRule="auto"/>
              <w:jc w:val="both"/>
              <w:rPr>
                <w:rFonts w:ascii="Arial" w:hAnsi="Arial" w:cs="Arial"/>
              </w:rPr>
            </w:pPr>
            <w:r w:rsidRPr="00906AAD">
              <w:rPr>
                <w:rFonts w:ascii="Arial" w:hAnsi="Arial" w:cs="Arial"/>
              </w:rPr>
              <w:t>Endereço:</w:t>
            </w:r>
          </w:p>
        </w:tc>
      </w:tr>
      <w:tr w:rsidR="00906AAD" w:rsidRPr="00906AAD" w:rsidTr="00A126F1">
        <w:tc>
          <w:tcPr>
            <w:tcW w:w="3049" w:type="dxa"/>
          </w:tcPr>
          <w:p w:rsidR="00906AAD" w:rsidRPr="00906AAD" w:rsidRDefault="00906AAD" w:rsidP="00906AAD">
            <w:pPr>
              <w:spacing w:line="276" w:lineRule="auto"/>
              <w:jc w:val="both"/>
              <w:rPr>
                <w:rFonts w:ascii="Arial" w:hAnsi="Arial" w:cs="Arial"/>
              </w:rPr>
            </w:pPr>
            <w:r w:rsidRPr="00906AAD">
              <w:rPr>
                <w:rFonts w:ascii="Arial" w:hAnsi="Arial" w:cs="Arial"/>
              </w:rPr>
              <w:t>Cidade:</w:t>
            </w:r>
          </w:p>
        </w:tc>
        <w:tc>
          <w:tcPr>
            <w:tcW w:w="2936" w:type="dxa"/>
            <w:gridSpan w:val="2"/>
          </w:tcPr>
          <w:p w:rsidR="00906AAD" w:rsidRPr="00906AAD" w:rsidRDefault="00906AAD" w:rsidP="00906AAD">
            <w:pPr>
              <w:spacing w:line="276" w:lineRule="auto"/>
              <w:jc w:val="both"/>
              <w:rPr>
                <w:rFonts w:ascii="Arial" w:hAnsi="Arial" w:cs="Arial"/>
              </w:rPr>
            </w:pPr>
            <w:r w:rsidRPr="00906AAD">
              <w:rPr>
                <w:rFonts w:ascii="Arial" w:hAnsi="Arial" w:cs="Arial"/>
              </w:rPr>
              <w:t>UF:</w:t>
            </w:r>
          </w:p>
        </w:tc>
        <w:tc>
          <w:tcPr>
            <w:tcW w:w="3077" w:type="dxa"/>
          </w:tcPr>
          <w:p w:rsidR="00906AAD" w:rsidRPr="00906AAD" w:rsidRDefault="00906AAD" w:rsidP="00906AAD">
            <w:pPr>
              <w:spacing w:line="276" w:lineRule="auto"/>
              <w:jc w:val="both"/>
              <w:rPr>
                <w:rFonts w:ascii="Arial" w:hAnsi="Arial" w:cs="Arial"/>
              </w:rPr>
            </w:pPr>
            <w:r w:rsidRPr="00906AAD">
              <w:rPr>
                <w:rFonts w:ascii="Arial" w:hAnsi="Arial" w:cs="Arial"/>
              </w:rPr>
              <w:t>CEP:</w:t>
            </w:r>
          </w:p>
        </w:tc>
      </w:tr>
      <w:tr w:rsidR="00906AAD" w:rsidRPr="00906AAD" w:rsidTr="00A126F1">
        <w:tc>
          <w:tcPr>
            <w:tcW w:w="4449" w:type="dxa"/>
            <w:gridSpan w:val="2"/>
          </w:tcPr>
          <w:p w:rsidR="00906AAD" w:rsidRPr="00906AAD" w:rsidRDefault="00906AAD" w:rsidP="00906AAD">
            <w:pPr>
              <w:spacing w:line="276" w:lineRule="auto"/>
              <w:jc w:val="both"/>
              <w:rPr>
                <w:rFonts w:ascii="Arial" w:hAnsi="Arial" w:cs="Arial"/>
              </w:rPr>
            </w:pPr>
            <w:r w:rsidRPr="00906AAD">
              <w:rPr>
                <w:rFonts w:ascii="Arial" w:hAnsi="Arial" w:cs="Arial"/>
              </w:rPr>
              <w:t>Telefone:</w:t>
            </w:r>
          </w:p>
        </w:tc>
        <w:tc>
          <w:tcPr>
            <w:tcW w:w="4613" w:type="dxa"/>
            <w:gridSpan w:val="2"/>
          </w:tcPr>
          <w:p w:rsidR="00906AAD" w:rsidRPr="00906AAD" w:rsidRDefault="00906AAD" w:rsidP="00906AAD">
            <w:pPr>
              <w:spacing w:line="276" w:lineRule="auto"/>
              <w:jc w:val="both"/>
              <w:rPr>
                <w:rFonts w:ascii="Arial" w:hAnsi="Arial" w:cs="Arial"/>
              </w:rPr>
            </w:pPr>
            <w:r w:rsidRPr="00906AAD">
              <w:rPr>
                <w:rFonts w:ascii="Arial" w:hAnsi="Arial" w:cs="Arial"/>
              </w:rPr>
              <w:t>Fax:</w:t>
            </w:r>
          </w:p>
        </w:tc>
      </w:tr>
      <w:tr w:rsidR="00906AAD" w:rsidRPr="00906AAD" w:rsidTr="00A126F1">
        <w:tc>
          <w:tcPr>
            <w:tcW w:w="9062" w:type="dxa"/>
            <w:gridSpan w:val="4"/>
          </w:tcPr>
          <w:p w:rsidR="00906AAD" w:rsidRPr="00906AAD" w:rsidRDefault="00906AAD" w:rsidP="00906AAD">
            <w:pPr>
              <w:spacing w:line="276" w:lineRule="auto"/>
              <w:jc w:val="both"/>
              <w:rPr>
                <w:rFonts w:ascii="Arial" w:hAnsi="Arial" w:cs="Arial"/>
              </w:rPr>
            </w:pPr>
            <w:r w:rsidRPr="00906AAD">
              <w:rPr>
                <w:rFonts w:ascii="Arial" w:hAnsi="Arial" w:cs="Arial"/>
              </w:rPr>
              <w:t>E-mail:</w:t>
            </w:r>
          </w:p>
        </w:tc>
      </w:tr>
      <w:tr w:rsidR="00906AAD" w:rsidRPr="00906AAD" w:rsidTr="00A126F1">
        <w:tc>
          <w:tcPr>
            <w:tcW w:w="9062" w:type="dxa"/>
            <w:gridSpan w:val="4"/>
          </w:tcPr>
          <w:p w:rsidR="00906AAD" w:rsidRPr="00906AAD" w:rsidRDefault="00906AAD" w:rsidP="00906AAD">
            <w:pPr>
              <w:spacing w:line="276" w:lineRule="auto"/>
              <w:jc w:val="both"/>
              <w:rPr>
                <w:rFonts w:ascii="Arial" w:hAnsi="Arial" w:cs="Arial"/>
              </w:rPr>
            </w:pPr>
            <w:r w:rsidRPr="00906AAD">
              <w:rPr>
                <w:rFonts w:ascii="Arial" w:hAnsi="Arial" w:cs="Arial"/>
              </w:rPr>
              <w:t>Nome para contato:</w:t>
            </w:r>
          </w:p>
        </w:tc>
      </w:tr>
    </w:tbl>
    <w:p w:rsidR="00906AAD" w:rsidRPr="00906AAD" w:rsidRDefault="00906AAD" w:rsidP="00906AAD">
      <w:pPr>
        <w:spacing w:after="0" w:line="276" w:lineRule="auto"/>
        <w:jc w:val="both"/>
        <w:rPr>
          <w:rFonts w:ascii="Arial" w:eastAsia="Times New Roman" w:hAnsi="Arial" w:cs="Arial"/>
          <w:bCs/>
          <w:lang w:eastAsia="pt-BR"/>
        </w:rPr>
      </w:pPr>
    </w:p>
    <w:p w:rsidR="00906AAD" w:rsidRPr="00906AAD" w:rsidRDefault="00906AAD" w:rsidP="00906AAD">
      <w:pPr>
        <w:spacing w:after="0" w:line="276" w:lineRule="auto"/>
        <w:jc w:val="both"/>
        <w:rPr>
          <w:rFonts w:ascii="Arial" w:eastAsia="Times New Roman" w:hAnsi="Arial" w:cs="Arial"/>
          <w:bCs/>
          <w:lang w:eastAsia="pt-BR"/>
        </w:rPr>
      </w:pPr>
      <w:r w:rsidRPr="00906AAD">
        <w:rPr>
          <w:rFonts w:ascii="Arial" w:eastAsia="Times New Roman" w:hAnsi="Arial" w:cs="Arial"/>
          <w:bCs/>
          <w:lang w:eastAsia="pt-BR"/>
        </w:rPr>
        <w:t xml:space="preserve">O requerente acima qualificado requer seu credenciamento no âmbito do Edital BDMG-40/2018 que objetiva a contratação de </w:t>
      </w:r>
      <w:r w:rsidRPr="00906AAD">
        <w:rPr>
          <w:rFonts w:ascii="Arial" w:eastAsia="Times New Roman" w:hAnsi="Arial" w:cs="Arial"/>
          <w:lang w:eastAsia="pt-BR"/>
        </w:rPr>
        <w:t xml:space="preserve">pessoas jurídicas e de pessoas físicas empresários individuais, devidamente registradas no CREA (Conselho Regional de Engenharia e Agronomia)/CAU (Conselho de Arquitetura e Urbanismo) para a prestação de serviços técnicos de avaliação e vistoria de bens móveis e imóveis, novos e seminovos, oferecidos ao Banco em garantia, </w:t>
      </w:r>
      <w:r w:rsidRPr="00906AAD">
        <w:rPr>
          <w:rFonts w:ascii="Arial" w:eastAsia="Times New Roman" w:hAnsi="Arial" w:cs="Arial"/>
          <w:bCs/>
          <w:lang w:eastAsia="pt-BR"/>
        </w:rPr>
        <w:t>obedecidas todas as demais regras e condições previstas no referido edital e seus anexos.</w:t>
      </w:r>
    </w:p>
    <w:p w:rsidR="00906AAD" w:rsidRPr="00906AAD" w:rsidRDefault="00906AAD" w:rsidP="00906AAD">
      <w:pPr>
        <w:spacing w:after="0" w:line="276" w:lineRule="auto"/>
        <w:jc w:val="both"/>
        <w:rPr>
          <w:rFonts w:ascii="Arial" w:eastAsia="Times New Roman" w:hAnsi="Arial" w:cs="Arial"/>
          <w:bCs/>
          <w:lang w:eastAsia="pt-BR"/>
        </w:rPr>
      </w:pPr>
    </w:p>
    <w:p w:rsidR="00906AAD" w:rsidRPr="00906AAD" w:rsidRDefault="00906AAD" w:rsidP="00906AAD">
      <w:pPr>
        <w:spacing w:after="0" w:line="276" w:lineRule="auto"/>
        <w:jc w:val="both"/>
        <w:rPr>
          <w:rFonts w:ascii="Arial" w:eastAsia="Times New Roman" w:hAnsi="Arial" w:cs="Arial"/>
          <w:bCs/>
          <w:lang w:eastAsia="pt-BR"/>
        </w:rPr>
      </w:pPr>
      <w:r w:rsidRPr="00906AAD">
        <w:rPr>
          <w:rFonts w:ascii="Arial" w:eastAsia="Times New Roman" w:hAnsi="Arial" w:cs="Arial"/>
          <w:bCs/>
          <w:lang w:eastAsia="pt-BR"/>
        </w:rPr>
        <w:t>Compromete-se a fornecer à Comissão de Credenciamento, ou ao Gestor do Credenciamento, quaisquer informações ou documentos solicitados e manter seu cadastro sempre atualizado, informando de imediato toda e qualquer alteração que venha a ocorrer em seus dados cadastrais.</w:t>
      </w:r>
    </w:p>
    <w:p w:rsidR="00906AAD" w:rsidRPr="00906AAD" w:rsidRDefault="00906AAD" w:rsidP="00906AAD">
      <w:pPr>
        <w:spacing w:after="0" w:line="276" w:lineRule="auto"/>
        <w:jc w:val="both"/>
        <w:rPr>
          <w:rFonts w:ascii="Arial" w:eastAsia="Times New Roman" w:hAnsi="Arial" w:cs="Arial"/>
          <w:bCs/>
          <w:lang w:eastAsia="pt-BR"/>
        </w:rPr>
      </w:pPr>
    </w:p>
    <w:p w:rsidR="00906AAD" w:rsidRPr="00906AAD" w:rsidRDefault="00906AAD" w:rsidP="00906AAD">
      <w:pPr>
        <w:spacing w:after="0" w:line="276" w:lineRule="auto"/>
        <w:jc w:val="both"/>
        <w:rPr>
          <w:rFonts w:ascii="Arial" w:eastAsia="Times New Roman" w:hAnsi="Arial" w:cs="Arial"/>
          <w:snapToGrid w:val="0"/>
          <w:lang w:eastAsia="pt-BR"/>
        </w:rPr>
      </w:pPr>
      <w:r w:rsidRPr="00906AAD">
        <w:rPr>
          <w:rFonts w:ascii="Arial" w:eastAsia="Times New Roman" w:hAnsi="Arial" w:cs="Arial"/>
          <w:bCs/>
          <w:lang w:eastAsia="pt-BR"/>
        </w:rPr>
        <w:t xml:space="preserve">Declara, para todos os fins de direito, concordar integralmente com as condições do referido Edital </w:t>
      </w:r>
      <w:r w:rsidRPr="00906AAD">
        <w:rPr>
          <w:rFonts w:ascii="Arial" w:eastAsia="Times New Roman" w:hAnsi="Arial" w:cs="Arial"/>
          <w:snapToGrid w:val="0"/>
          <w:lang w:eastAsia="pt-BR"/>
        </w:rPr>
        <w:t>e de seus Anexos e, especialmente, as regras abaixo, que se aplicarão a todas convocações e execução de serviços:</w:t>
      </w:r>
    </w:p>
    <w:p w:rsidR="00906AAD" w:rsidRDefault="00906AAD" w:rsidP="00906AAD">
      <w:pPr>
        <w:spacing w:after="0" w:line="276" w:lineRule="auto"/>
        <w:jc w:val="both"/>
        <w:rPr>
          <w:rFonts w:ascii="Arial" w:eastAsia="Times New Roman" w:hAnsi="Arial" w:cs="Arial"/>
          <w:snapToGrid w:val="0"/>
          <w:lang w:eastAsia="pt-BR"/>
        </w:rPr>
      </w:pPr>
    </w:p>
    <w:p w:rsidR="00906AAD" w:rsidRPr="00906AAD" w:rsidRDefault="00906AAD" w:rsidP="00906AAD">
      <w:pPr>
        <w:spacing w:after="0" w:line="276" w:lineRule="auto"/>
        <w:jc w:val="both"/>
        <w:rPr>
          <w:rFonts w:ascii="Arial" w:eastAsia="Times New Roman" w:hAnsi="Arial" w:cs="Arial"/>
          <w:snapToGrid w:val="0"/>
          <w:lang w:eastAsia="pt-BR"/>
        </w:rPr>
      </w:pPr>
    </w:p>
    <w:p w:rsidR="00906AAD" w:rsidRDefault="00906AAD" w:rsidP="00906AAD">
      <w:pPr>
        <w:numPr>
          <w:ilvl w:val="0"/>
          <w:numId w:val="14"/>
        </w:numPr>
        <w:spacing w:after="0" w:line="276" w:lineRule="auto"/>
        <w:ind w:left="0" w:firstLine="0"/>
        <w:jc w:val="both"/>
        <w:rPr>
          <w:rFonts w:ascii="Arial" w:eastAsia="Times New Roman" w:hAnsi="Arial" w:cs="Arial"/>
          <w:b/>
          <w:snapToGrid w:val="0"/>
          <w:lang w:eastAsia="pt-BR"/>
        </w:rPr>
      </w:pPr>
      <w:r w:rsidRPr="00906AAD">
        <w:rPr>
          <w:rFonts w:ascii="Arial" w:eastAsia="Times New Roman" w:hAnsi="Arial" w:cs="Arial"/>
          <w:b/>
          <w:snapToGrid w:val="0"/>
          <w:lang w:eastAsia="pt-BR"/>
        </w:rPr>
        <w:t>VEDAÇÕES</w:t>
      </w:r>
    </w:p>
    <w:p w:rsidR="00906AAD" w:rsidRPr="00906AAD" w:rsidRDefault="00906AAD" w:rsidP="00906AAD">
      <w:pPr>
        <w:spacing w:after="0" w:line="276" w:lineRule="auto"/>
        <w:jc w:val="both"/>
        <w:rPr>
          <w:rFonts w:ascii="Arial" w:eastAsia="Times New Roman" w:hAnsi="Arial" w:cs="Arial"/>
          <w:b/>
          <w:snapToGrid w:val="0"/>
          <w:lang w:eastAsia="pt-BR"/>
        </w:rPr>
      </w:pPr>
    </w:p>
    <w:p w:rsidR="00906AAD" w:rsidRPr="00906AAD" w:rsidRDefault="00906AAD" w:rsidP="00906AAD">
      <w:pPr>
        <w:numPr>
          <w:ilvl w:val="0"/>
          <w:numId w:val="1"/>
        </w:numPr>
        <w:autoSpaceDE w:val="0"/>
        <w:autoSpaceDN w:val="0"/>
        <w:adjustRightInd w:val="0"/>
        <w:spacing w:after="0" w:line="276" w:lineRule="auto"/>
        <w:ind w:left="0" w:right="51" w:firstLine="0"/>
        <w:jc w:val="both"/>
        <w:rPr>
          <w:rFonts w:ascii="Arial" w:eastAsia="Times New Roman" w:hAnsi="Arial" w:cs="Arial"/>
          <w:lang w:eastAsia="pt-BR"/>
        </w:rPr>
      </w:pPr>
      <w:r w:rsidRPr="00906AAD">
        <w:rPr>
          <w:rFonts w:ascii="Arial" w:eastAsia="Times New Roman" w:hAnsi="Arial" w:cs="Arial"/>
          <w:lang w:eastAsia="pt-BR"/>
        </w:rPr>
        <w:t xml:space="preserve">É vedado ao </w:t>
      </w:r>
      <w:r w:rsidRPr="00906AAD">
        <w:rPr>
          <w:rFonts w:ascii="Arial" w:eastAsia="Calibri" w:hAnsi="Arial" w:cs="Arial"/>
          <w:b/>
          <w:lang w:eastAsia="pt-BR"/>
        </w:rPr>
        <w:t>CREDENCIADO</w:t>
      </w:r>
      <w:r w:rsidRPr="00906AAD">
        <w:rPr>
          <w:rFonts w:ascii="Arial" w:eastAsia="Times New Roman" w:hAnsi="Arial" w:cs="Arial"/>
          <w:lang w:eastAsia="pt-BR"/>
        </w:rPr>
        <w:t>:</w:t>
      </w:r>
    </w:p>
    <w:p w:rsidR="00906AAD" w:rsidRPr="00906AAD" w:rsidRDefault="00906AAD" w:rsidP="00906AAD">
      <w:pPr>
        <w:keepNext/>
        <w:widowControl w:val="0"/>
        <w:spacing w:after="0" w:line="276" w:lineRule="auto"/>
        <w:jc w:val="center"/>
        <w:outlineLvl w:val="1"/>
        <w:rPr>
          <w:rFonts w:ascii="Arial" w:eastAsia="Calibri" w:hAnsi="Arial" w:cs="Arial"/>
          <w:lang w:eastAsia="pt-BR"/>
        </w:rPr>
      </w:pPr>
      <w:bookmarkStart w:id="1" w:name="_GoBack"/>
      <w:bookmarkEnd w:id="1"/>
    </w:p>
    <w:p w:rsidR="00906AAD" w:rsidRPr="00906AAD" w:rsidRDefault="00906AAD" w:rsidP="00906AAD">
      <w:pPr>
        <w:keepNext/>
        <w:widowControl w:val="0"/>
        <w:numPr>
          <w:ilvl w:val="3"/>
          <w:numId w:val="2"/>
        </w:numPr>
        <w:spacing w:after="0" w:line="276" w:lineRule="auto"/>
        <w:ind w:left="0" w:firstLine="0"/>
        <w:jc w:val="both"/>
        <w:outlineLvl w:val="1"/>
        <w:rPr>
          <w:rFonts w:ascii="Arial" w:eastAsia="Calibri" w:hAnsi="Arial" w:cs="Arial"/>
          <w:lang w:eastAsia="pt-BR"/>
        </w:rPr>
      </w:pPr>
      <w:bookmarkStart w:id="2" w:name="_Toc517350635"/>
      <w:bookmarkStart w:id="3" w:name="_Toc517353020"/>
      <w:bookmarkStart w:id="4" w:name="_Toc517353089"/>
      <w:bookmarkStart w:id="5" w:name="_Toc517353304"/>
      <w:bookmarkStart w:id="6" w:name="_Toc517695287"/>
      <w:bookmarkStart w:id="7" w:name="_Toc518029318"/>
      <w:bookmarkStart w:id="8" w:name="_Toc532223435"/>
      <w:bookmarkStart w:id="9" w:name="_Toc532237261"/>
      <w:bookmarkStart w:id="10" w:name="_Toc532237416"/>
      <w:bookmarkStart w:id="11" w:name="_Toc532239459"/>
      <w:bookmarkStart w:id="12" w:name="_Toc7095514"/>
      <w:r w:rsidRPr="00906AAD">
        <w:rPr>
          <w:rFonts w:ascii="Arial" w:eastAsia="Calibri" w:hAnsi="Arial" w:cs="Arial"/>
          <w:lang w:eastAsia="pt-BR"/>
        </w:rPr>
        <w:t>Caucionar ou utilizar as Ordens de Serviço emitidas para qualquer operação financeira</w:t>
      </w:r>
      <w:bookmarkEnd w:id="2"/>
      <w:bookmarkEnd w:id="3"/>
      <w:bookmarkEnd w:id="4"/>
      <w:bookmarkEnd w:id="5"/>
      <w:bookmarkEnd w:id="6"/>
      <w:bookmarkEnd w:id="7"/>
      <w:r w:rsidRPr="00906AAD">
        <w:rPr>
          <w:rFonts w:ascii="Arial" w:eastAsia="Calibri" w:hAnsi="Arial" w:cs="Arial"/>
          <w:lang w:eastAsia="pt-BR"/>
        </w:rPr>
        <w:t>.</w:t>
      </w:r>
      <w:bookmarkEnd w:id="8"/>
      <w:bookmarkEnd w:id="9"/>
      <w:bookmarkEnd w:id="10"/>
      <w:bookmarkEnd w:id="11"/>
      <w:bookmarkEnd w:id="12"/>
    </w:p>
    <w:p w:rsidR="00906AAD" w:rsidRPr="00906AAD" w:rsidRDefault="00906AAD" w:rsidP="00906AAD">
      <w:pPr>
        <w:spacing w:after="0" w:line="276" w:lineRule="auto"/>
        <w:jc w:val="both"/>
        <w:rPr>
          <w:rFonts w:ascii="Arial" w:eastAsia="Calibri" w:hAnsi="Arial" w:cs="Arial"/>
          <w:lang w:eastAsia="pt-BR"/>
        </w:rPr>
      </w:pPr>
    </w:p>
    <w:p w:rsidR="00906AAD" w:rsidRPr="00906AAD" w:rsidRDefault="00906AAD" w:rsidP="00906AAD">
      <w:pPr>
        <w:keepNext/>
        <w:widowControl w:val="0"/>
        <w:numPr>
          <w:ilvl w:val="3"/>
          <w:numId w:val="2"/>
        </w:numPr>
        <w:spacing w:after="0" w:line="276" w:lineRule="auto"/>
        <w:ind w:left="0" w:firstLine="0"/>
        <w:jc w:val="both"/>
        <w:outlineLvl w:val="1"/>
        <w:rPr>
          <w:rFonts w:ascii="Arial" w:eastAsia="Calibri" w:hAnsi="Arial" w:cs="Arial"/>
          <w:lang w:eastAsia="pt-BR"/>
        </w:rPr>
      </w:pPr>
      <w:bookmarkStart w:id="13" w:name="_Toc517350636"/>
      <w:bookmarkStart w:id="14" w:name="_Toc517353021"/>
      <w:bookmarkStart w:id="15" w:name="_Toc517353090"/>
      <w:bookmarkStart w:id="16" w:name="_Toc517353305"/>
      <w:bookmarkStart w:id="17" w:name="_Toc517695288"/>
      <w:bookmarkStart w:id="18" w:name="_Toc518029319"/>
      <w:bookmarkStart w:id="19" w:name="_Toc532223436"/>
      <w:bookmarkStart w:id="20" w:name="_Toc532237262"/>
      <w:bookmarkStart w:id="21" w:name="_Toc532237417"/>
      <w:bookmarkStart w:id="22" w:name="_Toc532239460"/>
      <w:bookmarkStart w:id="23" w:name="_Toc7095515"/>
      <w:r w:rsidRPr="00906AAD">
        <w:rPr>
          <w:rFonts w:ascii="Arial" w:eastAsia="Calibri" w:hAnsi="Arial" w:cs="Arial"/>
          <w:lang w:eastAsia="pt-BR"/>
        </w:rPr>
        <w:t>Transferir ou ceder a terceiros o objeto contratado, ainda que parcialmente, salvo as hipóteses previstas no edital de credenciamento.</w:t>
      </w:r>
      <w:bookmarkEnd w:id="13"/>
      <w:bookmarkEnd w:id="14"/>
      <w:bookmarkEnd w:id="15"/>
      <w:bookmarkEnd w:id="16"/>
      <w:bookmarkEnd w:id="17"/>
      <w:bookmarkEnd w:id="18"/>
      <w:bookmarkEnd w:id="19"/>
      <w:bookmarkEnd w:id="20"/>
      <w:bookmarkEnd w:id="21"/>
      <w:bookmarkEnd w:id="22"/>
      <w:bookmarkEnd w:id="23"/>
    </w:p>
    <w:p w:rsidR="00906AAD" w:rsidRPr="00906AAD" w:rsidRDefault="00906AAD" w:rsidP="00906AAD">
      <w:pPr>
        <w:tabs>
          <w:tab w:val="left" w:pos="2160"/>
          <w:tab w:val="left" w:pos="3600"/>
          <w:tab w:val="left" w:pos="4320"/>
          <w:tab w:val="left" w:pos="4536"/>
          <w:tab w:val="left" w:pos="5040"/>
          <w:tab w:val="left" w:pos="5760"/>
          <w:tab w:val="left" w:pos="6480"/>
          <w:tab w:val="left" w:pos="7200"/>
          <w:tab w:val="left" w:pos="7920"/>
          <w:tab w:val="left" w:pos="9072"/>
          <w:tab w:val="left" w:pos="9360"/>
        </w:tabs>
        <w:spacing w:after="0" w:line="276" w:lineRule="auto"/>
        <w:jc w:val="both"/>
        <w:rPr>
          <w:rFonts w:ascii="Arial" w:eastAsia="Times New Roman" w:hAnsi="Arial" w:cs="Arial"/>
          <w:lang w:eastAsia="pt-BR"/>
        </w:rPr>
      </w:pPr>
    </w:p>
    <w:p w:rsidR="00906AAD" w:rsidRPr="00906AAD" w:rsidRDefault="00906AAD" w:rsidP="00906AAD">
      <w:pPr>
        <w:numPr>
          <w:ilvl w:val="0"/>
          <w:numId w:val="1"/>
        </w:numPr>
        <w:autoSpaceDE w:val="0"/>
        <w:autoSpaceDN w:val="0"/>
        <w:adjustRightInd w:val="0"/>
        <w:spacing w:after="0" w:line="276" w:lineRule="auto"/>
        <w:ind w:left="0" w:right="51" w:firstLine="0"/>
        <w:jc w:val="both"/>
        <w:rPr>
          <w:rFonts w:ascii="Arial" w:eastAsia="Times New Roman" w:hAnsi="Arial" w:cs="Arial"/>
          <w:lang w:eastAsia="pt-BR"/>
        </w:rPr>
      </w:pPr>
      <w:r w:rsidRPr="00906AAD">
        <w:rPr>
          <w:rFonts w:ascii="Arial" w:eastAsia="Times New Roman" w:hAnsi="Arial" w:cs="Arial"/>
          <w:lang w:eastAsia="pt-BR"/>
        </w:rPr>
        <w:t xml:space="preserve">Excluir-se-ão das vedações </w:t>
      </w:r>
      <w:r w:rsidRPr="00906AAD">
        <w:rPr>
          <w:rFonts w:ascii="Arial" w:eastAsia="Times New Roman" w:hAnsi="Arial" w:cs="Arial"/>
          <w:i/>
          <w:lang w:eastAsia="pt-BR"/>
        </w:rPr>
        <w:t>supra</w:t>
      </w:r>
      <w:r w:rsidRPr="00906AAD">
        <w:rPr>
          <w:rFonts w:ascii="Arial" w:eastAsia="Times New Roman" w:hAnsi="Arial" w:cs="Arial"/>
          <w:lang w:eastAsia="pt-BR"/>
        </w:rPr>
        <w:t xml:space="preserve">, a critério exclusivo do </w:t>
      </w:r>
      <w:r w:rsidRPr="00906AAD">
        <w:rPr>
          <w:rFonts w:ascii="Arial" w:eastAsia="Times New Roman" w:hAnsi="Arial" w:cs="Arial"/>
          <w:b/>
          <w:lang w:eastAsia="pt-BR"/>
        </w:rPr>
        <w:t>BDMG,</w:t>
      </w:r>
      <w:r w:rsidRPr="00906AAD">
        <w:rPr>
          <w:rFonts w:ascii="Arial" w:eastAsia="Times New Roman" w:hAnsi="Arial" w:cs="Arial"/>
          <w:lang w:eastAsia="pt-BR"/>
        </w:rPr>
        <w:t xml:space="preserve"> as hipóteses de fusão, cisão e incorporação do </w:t>
      </w:r>
      <w:r w:rsidRPr="00906AAD">
        <w:rPr>
          <w:rFonts w:ascii="Arial" w:eastAsia="Times New Roman" w:hAnsi="Arial" w:cs="Arial"/>
          <w:b/>
          <w:lang w:eastAsia="pt-BR"/>
        </w:rPr>
        <w:t>CREDENCIADO</w:t>
      </w:r>
      <w:r w:rsidRPr="00906AAD">
        <w:rPr>
          <w:rFonts w:ascii="Arial" w:eastAsia="Times New Roman" w:hAnsi="Arial" w:cs="Arial"/>
          <w:lang w:eastAsia="pt-BR"/>
        </w:rPr>
        <w:t>.</w:t>
      </w:r>
    </w:p>
    <w:p w:rsidR="00906AAD" w:rsidRDefault="00906AAD" w:rsidP="00906AAD">
      <w:pPr>
        <w:spacing w:after="0" w:line="276" w:lineRule="auto"/>
        <w:jc w:val="both"/>
        <w:rPr>
          <w:rFonts w:ascii="Arial" w:eastAsia="Times New Roman" w:hAnsi="Arial" w:cs="Arial"/>
          <w:b/>
          <w:snapToGrid w:val="0"/>
          <w:lang w:eastAsia="pt-BR"/>
        </w:rPr>
      </w:pPr>
    </w:p>
    <w:p w:rsidR="00906AAD" w:rsidRPr="00906AAD" w:rsidRDefault="00906AAD" w:rsidP="00906AAD">
      <w:pPr>
        <w:spacing w:after="0" w:line="276" w:lineRule="auto"/>
        <w:jc w:val="both"/>
        <w:rPr>
          <w:rFonts w:ascii="Arial" w:eastAsia="Times New Roman" w:hAnsi="Arial" w:cs="Arial"/>
          <w:b/>
          <w:snapToGrid w:val="0"/>
          <w:lang w:eastAsia="pt-BR"/>
        </w:rPr>
      </w:pPr>
    </w:p>
    <w:p w:rsidR="00906AAD" w:rsidRDefault="00906AAD" w:rsidP="00906AAD">
      <w:pPr>
        <w:numPr>
          <w:ilvl w:val="0"/>
          <w:numId w:val="14"/>
        </w:numPr>
        <w:spacing w:after="0" w:line="276" w:lineRule="auto"/>
        <w:ind w:left="0" w:firstLine="0"/>
        <w:jc w:val="both"/>
        <w:rPr>
          <w:rFonts w:ascii="Arial" w:eastAsia="Times New Roman" w:hAnsi="Arial" w:cs="Arial"/>
          <w:b/>
          <w:snapToGrid w:val="0"/>
          <w:lang w:eastAsia="pt-BR"/>
        </w:rPr>
      </w:pPr>
      <w:r w:rsidRPr="00906AAD">
        <w:rPr>
          <w:rFonts w:ascii="Arial" w:eastAsia="Times New Roman" w:hAnsi="Arial" w:cs="Arial"/>
          <w:b/>
          <w:snapToGrid w:val="0"/>
          <w:lang w:eastAsia="pt-BR"/>
        </w:rPr>
        <w:t>INADIMPLEMENTO</w:t>
      </w:r>
    </w:p>
    <w:p w:rsidR="00906AAD" w:rsidRPr="00906AAD" w:rsidRDefault="00906AAD" w:rsidP="00906AAD">
      <w:pPr>
        <w:spacing w:after="0" w:line="276" w:lineRule="auto"/>
        <w:jc w:val="both"/>
        <w:rPr>
          <w:rFonts w:ascii="Arial" w:eastAsia="Times New Roman" w:hAnsi="Arial" w:cs="Arial"/>
          <w:b/>
          <w:snapToGrid w:val="0"/>
          <w:lang w:eastAsia="pt-BR"/>
        </w:rPr>
      </w:pPr>
    </w:p>
    <w:p w:rsidR="00906AAD" w:rsidRPr="00906AAD" w:rsidRDefault="00906AAD" w:rsidP="00906AAD">
      <w:pPr>
        <w:numPr>
          <w:ilvl w:val="0"/>
          <w:numId w:val="4"/>
        </w:numPr>
        <w:spacing w:after="0" w:line="276" w:lineRule="auto"/>
        <w:ind w:left="0" w:firstLine="0"/>
        <w:jc w:val="both"/>
        <w:rPr>
          <w:rFonts w:ascii="Arial" w:eastAsia="Times New Roman" w:hAnsi="Arial" w:cs="Arial"/>
          <w:snapToGrid w:val="0"/>
          <w:lang w:eastAsia="pt-BR"/>
        </w:rPr>
      </w:pPr>
      <w:r w:rsidRPr="00906AAD">
        <w:rPr>
          <w:rFonts w:ascii="Arial" w:eastAsia="Calibri" w:hAnsi="Arial" w:cs="Arial"/>
          <w:lang w:eastAsia="pt-BR"/>
        </w:rPr>
        <w:t>São considerados inadimplentes:</w:t>
      </w:r>
    </w:p>
    <w:p w:rsidR="00906AAD" w:rsidRPr="00906AAD" w:rsidRDefault="00906AAD" w:rsidP="00906AAD">
      <w:pPr>
        <w:spacing w:after="0" w:line="276" w:lineRule="auto"/>
        <w:jc w:val="both"/>
        <w:rPr>
          <w:rFonts w:ascii="Arial" w:eastAsia="Times New Roman" w:hAnsi="Arial" w:cs="Arial"/>
          <w:snapToGrid w:val="0"/>
          <w:lang w:eastAsia="pt-BR"/>
        </w:rPr>
      </w:pPr>
    </w:p>
    <w:p w:rsidR="00906AAD" w:rsidRPr="00906AAD" w:rsidRDefault="00906AAD" w:rsidP="00906AAD">
      <w:pPr>
        <w:keepNext/>
        <w:widowControl w:val="0"/>
        <w:numPr>
          <w:ilvl w:val="3"/>
          <w:numId w:val="3"/>
        </w:numPr>
        <w:spacing w:after="0" w:line="276" w:lineRule="auto"/>
        <w:ind w:left="284" w:firstLine="0"/>
        <w:jc w:val="both"/>
        <w:outlineLvl w:val="1"/>
        <w:rPr>
          <w:rFonts w:ascii="Arial" w:eastAsia="Calibri" w:hAnsi="Arial" w:cs="Arial"/>
          <w:lang w:eastAsia="pt-BR"/>
        </w:rPr>
      </w:pPr>
      <w:bookmarkStart w:id="24" w:name="_Toc517350637"/>
      <w:bookmarkStart w:id="25" w:name="_Toc517353022"/>
      <w:bookmarkStart w:id="26" w:name="_Toc517353091"/>
      <w:bookmarkStart w:id="27" w:name="_Toc517353306"/>
      <w:bookmarkStart w:id="28" w:name="_Toc517695289"/>
      <w:bookmarkStart w:id="29" w:name="_Toc518029320"/>
      <w:bookmarkStart w:id="30" w:name="_Toc532223437"/>
      <w:bookmarkStart w:id="31" w:name="_Toc532237263"/>
      <w:bookmarkStart w:id="32" w:name="_Toc532237418"/>
      <w:bookmarkStart w:id="33" w:name="_Toc532239461"/>
      <w:bookmarkStart w:id="34" w:name="_Toc7095516"/>
      <w:r w:rsidRPr="00906AAD">
        <w:rPr>
          <w:rFonts w:ascii="Arial" w:eastAsia="Calibri" w:hAnsi="Arial" w:cs="Arial"/>
          <w:lang w:eastAsia="pt-BR"/>
        </w:rPr>
        <w:t xml:space="preserve">O </w:t>
      </w:r>
      <w:r w:rsidRPr="00906AAD">
        <w:rPr>
          <w:rFonts w:ascii="Arial" w:eastAsia="Calibri" w:hAnsi="Arial" w:cs="Arial"/>
          <w:b/>
          <w:lang w:eastAsia="pt-BR"/>
        </w:rPr>
        <w:t>CREDENCIADO</w:t>
      </w:r>
      <w:r w:rsidRPr="00906AAD">
        <w:rPr>
          <w:rFonts w:ascii="Arial" w:eastAsia="Calibri" w:hAnsi="Arial" w:cs="Arial"/>
          <w:lang w:eastAsia="pt-BR"/>
        </w:rPr>
        <w:t>, caso deixe de cumprir qualquer das cláusulas e condições estipuladas no Edital ou nas Ordens de Serviço emitidas ou interrompa sua execução sem motivo justificado</w:t>
      </w:r>
      <w:bookmarkEnd w:id="24"/>
      <w:bookmarkEnd w:id="25"/>
      <w:bookmarkEnd w:id="26"/>
      <w:bookmarkEnd w:id="27"/>
      <w:bookmarkEnd w:id="28"/>
      <w:bookmarkEnd w:id="29"/>
      <w:r w:rsidRPr="00906AAD">
        <w:rPr>
          <w:rFonts w:ascii="Arial" w:eastAsia="Calibri" w:hAnsi="Arial" w:cs="Arial"/>
          <w:lang w:eastAsia="pt-BR"/>
        </w:rPr>
        <w:t>.</w:t>
      </w:r>
      <w:bookmarkEnd w:id="30"/>
      <w:bookmarkEnd w:id="31"/>
      <w:bookmarkEnd w:id="32"/>
      <w:bookmarkEnd w:id="33"/>
      <w:bookmarkEnd w:id="34"/>
    </w:p>
    <w:p w:rsidR="00906AAD" w:rsidRPr="00906AAD" w:rsidRDefault="00906AAD" w:rsidP="00906AAD">
      <w:pPr>
        <w:spacing w:after="0" w:line="276" w:lineRule="auto"/>
        <w:ind w:left="284"/>
        <w:jc w:val="both"/>
        <w:rPr>
          <w:rFonts w:ascii="Arial" w:eastAsia="Times New Roman" w:hAnsi="Arial" w:cs="Arial"/>
          <w:lang w:eastAsia="pt-BR"/>
        </w:rPr>
      </w:pPr>
    </w:p>
    <w:p w:rsidR="00906AAD" w:rsidRPr="00906AAD" w:rsidRDefault="00906AAD" w:rsidP="00906AAD">
      <w:pPr>
        <w:keepNext/>
        <w:widowControl w:val="0"/>
        <w:numPr>
          <w:ilvl w:val="3"/>
          <w:numId w:val="3"/>
        </w:numPr>
        <w:spacing w:after="0" w:line="276" w:lineRule="auto"/>
        <w:ind w:left="284" w:firstLine="0"/>
        <w:jc w:val="both"/>
        <w:outlineLvl w:val="1"/>
        <w:rPr>
          <w:rFonts w:ascii="Arial" w:eastAsia="Calibri" w:hAnsi="Arial" w:cs="Arial"/>
          <w:lang w:eastAsia="pt-BR"/>
        </w:rPr>
      </w:pPr>
      <w:bookmarkStart w:id="35" w:name="_Toc517350638"/>
      <w:bookmarkStart w:id="36" w:name="_Toc517353023"/>
      <w:bookmarkStart w:id="37" w:name="_Toc517353092"/>
      <w:bookmarkStart w:id="38" w:name="_Toc517353307"/>
      <w:bookmarkStart w:id="39" w:name="_Toc517695290"/>
      <w:bookmarkStart w:id="40" w:name="_Toc518029321"/>
      <w:bookmarkStart w:id="41" w:name="_Toc532223438"/>
      <w:bookmarkStart w:id="42" w:name="_Toc532237264"/>
      <w:bookmarkStart w:id="43" w:name="_Toc532237419"/>
      <w:bookmarkStart w:id="44" w:name="_Toc532239462"/>
      <w:bookmarkStart w:id="45" w:name="_Toc7095517"/>
      <w:r w:rsidRPr="00906AAD">
        <w:rPr>
          <w:rFonts w:ascii="Arial" w:eastAsia="Calibri" w:hAnsi="Arial" w:cs="Arial"/>
          <w:lang w:eastAsia="pt-BR"/>
        </w:rPr>
        <w:t xml:space="preserve">O </w:t>
      </w:r>
      <w:r w:rsidRPr="00906AAD">
        <w:rPr>
          <w:rFonts w:ascii="Arial" w:eastAsia="Calibri" w:hAnsi="Arial" w:cs="Arial"/>
          <w:b/>
          <w:lang w:eastAsia="pt-BR"/>
        </w:rPr>
        <w:t>BDMG</w:t>
      </w:r>
      <w:r w:rsidRPr="00906AAD">
        <w:rPr>
          <w:rFonts w:ascii="Arial" w:eastAsia="Calibri" w:hAnsi="Arial" w:cs="Arial"/>
          <w:lang w:eastAsia="pt-BR"/>
        </w:rPr>
        <w:t xml:space="preserve"> se, por motivos alheios ao </w:t>
      </w:r>
      <w:r w:rsidRPr="00906AAD">
        <w:rPr>
          <w:rFonts w:ascii="Arial" w:eastAsia="Calibri" w:hAnsi="Arial" w:cs="Arial"/>
          <w:b/>
          <w:lang w:eastAsia="pt-BR"/>
        </w:rPr>
        <w:t>CREDENCIADO</w:t>
      </w:r>
      <w:r w:rsidRPr="00906AAD">
        <w:rPr>
          <w:rFonts w:ascii="Arial" w:eastAsia="Calibri" w:hAnsi="Arial" w:cs="Arial"/>
          <w:lang w:eastAsia="pt-BR"/>
        </w:rPr>
        <w:t>, der causa à paralisação total do objeto contratado, obrigando-se ao pagamento proporcional dos trabalhos até então realizados, ressalvados os casos fortuitos ou de força maior.</w:t>
      </w:r>
      <w:bookmarkEnd w:id="35"/>
      <w:bookmarkEnd w:id="36"/>
      <w:bookmarkEnd w:id="37"/>
      <w:bookmarkEnd w:id="38"/>
      <w:bookmarkEnd w:id="39"/>
      <w:bookmarkEnd w:id="40"/>
      <w:bookmarkEnd w:id="41"/>
      <w:bookmarkEnd w:id="42"/>
      <w:bookmarkEnd w:id="43"/>
      <w:bookmarkEnd w:id="44"/>
      <w:bookmarkEnd w:id="45"/>
    </w:p>
    <w:p w:rsidR="00906AAD" w:rsidRPr="00906AAD" w:rsidRDefault="00906AAD" w:rsidP="00906AAD">
      <w:pPr>
        <w:keepNext/>
        <w:widowControl w:val="0"/>
        <w:spacing w:after="0" w:line="276" w:lineRule="auto"/>
        <w:jc w:val="center"/>
        <w:outlineLvl w:val="1"/>
        <w:rPr>
          <w:rFonts w:ascii="Arial" w:eastAsia="Calibri" w:hAnsi="Arial" w:cs="Arial"/>
          <w:lang w:eastAsia="pt-BR"/>
        </w:rPr>
      </w:pPr>
    </w:p>
    <w:p w:rsidR="00906AAD" w:rsidRPr="00906AAD" w:rsidRDefault="00906AAD" w:rsidP="00906AAD">
      <w:pPr>
        <w:numPr>
          <w:ilvl w:val="0"/>
          <w:numId w:val="4"/>
        </w:numPr>
        <w:spacing w:after="0" w:line="276" w:lineRule="auto"/>
        <w:ind w:left="0" w:firstLine="0"/>
        <w:jc w:val="both"/>
        <w:rPr>
          <w:rFonts w:ascii="Arial" w:eastAsia="Times New Roman" w:hAnsi="Arial" w:cs="Arial"/>
          <w:snapToGrid w:val="0"/>
          <w:lang w:eastAsia="pt-BR"/>
        </w:rPr>
      </w:pPr>
      <w:r w:rsidRPr="00906AAD">
        <w:rPr>
          <w:rFonts w:ascii="Arial" w:eastAsia="Calibri" w:hAnsi="Arial" w:cs="Arial"/>
          <w:lang w:eastAsia="pt-BR"/>
        </w:rPr>
        <w:t>A tolerância das partes relativamente a qualquer atraso ou inadimplência não importará em alteração contratual ou novação, cabendo-lhes exercer seus direitos a qualquer tempo.</w:t>
      </w:r>
    </w:p>
    <w:p w:rsidR="00906AAD" w:rsidRPr="00906AAD" w:rsidRDefault="00906AAD" w:rsidP="00906AAD">
      <w:pPr>
        <w:spacing w:after="0" w:line="276" w:lineRule="auto"/>
        <w:jc w:val="both"/>
        <w:rPr>
          <w:rFonts w:ascii="Arial" w:eastAsia="Times New Roman" w:hAnsi="Arial" w:cs="Arial"/>
          <w:snapToGrid w:val="0"/>
          <w:lang w:eastAsia="pt-BR"/>
        </w:rPr>
      </w:pPr>
    </w:p>
    <w:p w:rsidR="00906AAD" w:rsidRPr="00906AAD" w:rsidRDefault="00906AAD" w:rsidP="00906AAD">
      <w:pPr>
        <w:spacing w:after="0" w:line="276" w:lineRule="auto"/>
        <w:jc w:val="both"/>
        <w:rPr>
          <w:rFonts w:ascii="Arial" w:eastAsia="Times New Roman" w:hAnsi="Arial" w:cs="Arial"/>
          <w:snapToGrid w:val="0"/>
          <w:lang w:eastAsia="pt-BR"/>
        </w:rPr>
      </w:pPr>
    </w:p>
    <w:p w:rsidR="00906AAD" w:rsidRDefault="00906AAD" w:rsidP="00906AAD">
      <w:pPr>
        <w:numPr>
          <w:ilvl w:val="0"/>
          <w:numId w:val="14"/>
        </w:numPr>
        <w:spacing w:after="0" w:line="276" w:lineRule="auto"/>
        <w:ind w:left="0" w:firstLine="0"/>
        <w:jc w:val="both"/>
        <w:rPr>
          <w:rFonts w:ascii="Arial" w:eastAsia="Times New Roman" w:hAnsi="Arial" w:cs="Arial"/>
          <w:b/>
          <w:snapToGrid w:val="0"/>
          <w:lang w:eastAsia="pt-BR"/>
        </w:rPr>
      </w:pPr>
      <w:r w:rsidRPr="00906AAD">
        <w:rPr>
          <w:rFonts w:ascii="Arial" w:eastAsia="Times New Roman" w:hAnsi="Arial" w:cs="Arial"/>
          <w:b/>
          <w:snapToGrid w:val="0"/>
          <w:lang w:eastAsia="pt-BR"/>
        </w:rPr>
        <w:t>FISCALIZAÇÃO E GERENCIAMENTO DO CONTRATO</w:t>
      </w:r>
    </w:p>
    <w:p w:rsidR="00906AAD" w:rsidRPr="00906AAD" w:rsidRDefault="00906AAD" w:rsidP="00906AAD">
      <w:pPr>
        <w:spacing w:after="0" w:line="276" w:lineRule="auto"/>
        <w:jc w:val="both"/>
        <w:rPr>
          <w:rFonts w:ascii="Arial" w:eastAsia="Times New Roman" w:hAnsi="Arial" w:cs="Arial"/>
          <w:b/>
          <w:snapToGrid w:val="0"/>
          <w:lang w:eastAsia="pt-BR"/>
        </w:rPr>
      </w:pPr>
    </w:p>
    <w:p w:rsidR="00906AAD" w:rsidRPr="00906AAD" w:rsidRDefault="00906AAD" w:rsidP="00906AAD">
      <w:pPr>
        <w:numPr>
          <w:ilvl w:val="0"/>
          <w:numId w:val="5"/>
        </w:numPr>
        <w:autoSpaceDE w:val="0"/>
        <w:autoSpaceDN w:val="0"/>
        <w:adjustRightInd w:val="0"/>
        <w:spacing w:after="0" w:line="276" w:lineRule="auto"/>
        <w:ind w:left="0" w:right="49" w:firstLine="0"/>
        <w:jc w:val="both"/>
        <w:rPr>
          <w:rFonts w:ascii="Arial" w:eastAsia="Calibri" w:hAnsi="Arial" w:cs="Arial"/>
          <w:bCs/>
        </w:rPr>
      </w:pPr>
      <w:r w:rsidRPr="00906AAD">
        <w:rPr>
          <w:rFonts w:ascii="Arial" w:eastAsia="Calibri" w:hAnsi="Arial" w:cs="Arial"/>
          <w:bCs/>
        </w:rPr>
        <w:t xml:space="preserve">Caberá à Gerência Geral de Operações executar a gestão das Ordens de Serviço </w:t>
      </w:r>
      <w:proofErr w:type="gramStart"/>
      <w:r w:rsidRPr="00906AAD">
        <w:rPr>
          <w:rFonts w:ascii="Arial" w:eastAsia="Calibri" w:hAnsi="Arial" w:cs="Arial"/>
          <w:bCs/>
        </w:rPr>
        <w:t>e</w:t>
      </w:r>
      <w:proofErr w:type="gramEnd"/>
      <w:r w:rsidRPr="00906AAD">
        <w:rPr>
          <w:rFonts w:ascii="Arial" w:eastAsia="Calibri" w:hAnsi="Arial" w:cs="Arial"/>
          <w:bCs/>
        </w:rPr>
        <w:t xml:space="preserve"> dos serviços prestados e ao empregado especificamente designado exercer a função de fiscal do contrato, de acordo com o estabelecido no Regulamento de Licitações, Contratos Administrativos e Convênios do Conglomerado BDMG, art. 112, visando à observância do fiel cumprimento das exigências contratuais.</w:t>
      </w:r>
    </w:p>
    <w:p w:rsidR="00906AAD" w:rsidRPr="00906AAD" w:rsidRDefault="00906AAD" w:rsidP="00906AAD">
      <w:pPr>
        <w:autoSpaceDE w:val="0"/>
        <w:autoSpaceDN w:val="0"/>
        <w:adjustRightInd w:val="0"/>
        <w:spacing w:after="0" w:line="276" w:lineRule="auto"/>
        <w:ind w:right="49"/>
        <w:jc w:val="both"/>
        <w:rPr>
          <w:rFonts w:ascii="Arial" w:eastAsia="Calibri" w:hAnsi="Arial" w:cs="Arial"/>
          <w:bCs/>
        </w:rPr>
      </w:pPr>
    </w:p>
    <w:p w:rsidR="00906AAD" w:rsidRPr="00906AAD" w:rsidRDefault="00906AAD" w:rsidP="00906AAD">
      <w:pPr>
        <w:numPr>
          <w:ilvl w:val="0"/>
          <w:numId w:val="5"/>
        </w:numPr>
        <w:autoSpaceDE w:val="0"/>
        <w:autoSpaceDN w:val="0"/>
        <w:adjustRightInd w:val="0"/>
        <w:spacing w:after="0" w:line="276" w:lineRule="auto"/>
        <w:ind w:left="0" w:right="49" w:firstLine="0"/>
        <w:jc w:val="both"/>
        <w:rPr>
          <w:rFonts w:ascii="Arial" w:eastAsia="Times New Roman" w:hAnsi="Arial" w:cs="Arial"/>
          <w:lang w:eastAsia="pt-BR"/>
        </w:rPr>
      </w:pPr>
      <w:r w:rsidRPr="00906AAD">
        <w:rPr>
          <w:rFonts w:ascii="Arial" w:eastAsia="Times New Roman" w:hAnsi="Arial" w:cs="Arial"/>
          <w:bCs/>
          <w:lang w:eastAsia="pt-BR"/>
        </w:rPr>
        <w:t>O Fiscal do Contrato, além de outras obrigações constantes da Lei, do Edital de Credenciamento e das Ordens de Serviço, manterá anotações e registros de todas as ocorrências e determinar o que for necessário à regularização das falhas ou problemas observados.</w:t>
      </w:r>
    </w:p>
    <w:p w:rsidR="00906AAD" w:rsidRPr="00906AAD" w:rsidRDefault="00906AAD" w:rsidP="00906AAD">
      <w:pPr>
        <w:autoSpaceDE w:val="0"/>
        <w:autoSpaceDN w:val="0"/>
        <w:adjustRightInd w:val="0"/>
        <w:spacing w:after="0" w:line="276" w:lineRule="auto"/>
        <w:ind w:right="49"/>
        <w:jc w:val="both"/>
        <w:rPr>
          <w:rFonts w:ascii="Arial" w:eastAsia="Times New Roman" w:hAnsi="Arial" w:cs="Arial"/>
          <w:lang w:eastAsia="pt-BR"/>
        </w:rPr>
      </w:pPr>
    </w:p>
    <w:p w:rsidR="00906AAD" w:rsidRPr="00906AAD" w:rsidRDefault="00906AAD" w:rsidP="00906AAD">
      <w:pPr>
        <w:numPr>
          <w:ilvl w:val="0"/>
          <w:numId w:val="5"/>
        </w:numPr>
        <w:autoSpaceDE w:val="0"/>
        <w:autoSpaceDN w:val="0"/>
        <w:adjustRightInd w:val="0"/>
        <w:spacing w:after="0" w:line="276" w:lineRule="auto"/>
        <w:ind w:left="0" w:firstLine="0"/>
        <w:jc w:val="both"/>
        <w:rPr>
          <w:rFonts w:ascii="Arial" w:eastAsia="Times New Roman" w:hAnsi="Arial" w:cs="Arial"/>
          <w:bCs/>
          <w:lang w:eastAsia="pt-BR"/>
        </w:rPr>
      </w:pPr>
      <w:r w:rsidRPr="00906AAD">
        <w:rPr>
          <w:rFonts w:ascii="Arial" w:eastAsia="Times New Roman" w:hAnsi="Arial" w:cs="Arial"/>
          <w:bCs/>
          <w:lang w:eastAsia="pt-BR"/>
        </w:rPr>
        <w:t xml:space="preserve"> A gestão, o acompanhamento e a fiscalização não excluem nem reduzem a responsabilidade do </w:t>
      </w:r>
      <w:r w:rsidRPr="00906AAD">
        <w:rPr>
          <w:rFonts w:ascii="Arial" w:eastAsia="Times New Roman" w:hAnsi="Arial" w:cs="Arial"/>
          <w:b/>
          <w:bCs/>
          <w:lang w:eastAsia="pt-BR"/>
        </w:rPr>
        <w:t>CREDENCIADO</w:t>
      </w:r>
      <w:r w:rsidRPr="00906AAD">
        <w:rPr>
          <w:rFonts w:ascii="Arial" w:eastAsia="Times New Roman" w:hAnsi="Arial" w:cs="Arial"/>
          <w:bCs/>
          <w:lang w:eastAsia="pt-BR"/>
        </w:rPr>
        <w:t xml:space="preserve"> pelo correto cumprimento das obrigações decorrentes da contratação.</w:t>
      </w:r>
    </w:p>
    <w:p w:rsidR="00906AAD" w:rsidRPr="00906AAD" w:rsidRDefault="00906AAD" w:rsidP="00906AAD">
      <w:pPr>
        <w:spacing w:after="0" w:line="276" w:lineRule="auto"/>
        <w:jc w:val="both"/>
        <w:rPr>
          <w:rFonts w:ascii="Arial" w:eastAsia="Times New Roman" w:hAnsi="Arial" w:cs="Arial"/>
          <w:bCs/>
          <w:lang w:eastAsia="pt-BR"/>
        </w:rPr>
      </w:pPr>
    </w:p>
    <w:p w:rsidR="00906AAD" w:rsidRPr="00906AAD" w:rsidRDefault="00906AAD" w:rsidP="00906AAD">
      <w:pPr>
        <w:spacing w:after="0" w:line="276" w:lineRule="auto"/>
        <w:jc w:val="both"/>
        <w:rPr>
          <w:rFonts w:ascii="Arial" w:eastAsia="Times New Roman" w:hAnsi="Arial" w:cs="Arial"/>
          <w:bCs/>
          <w:lang w:eastAsia="pt-BR"/>
        </w:rPr>
      </w:pPr>
    </w:p>
    <w:p w:rsidR="00906AAD" w:rsidRDefault="00906AAD" w:rsidP="00906AAD">
      <w:pPr>
        <w:numPr>
          <w:ilvl w:val="0"/>
          <w:numId w:val="14"/>
        </w:numPr>
        <w:spacing w:after="0" w:line="276" w:lineRule="auto"/>
        <w:ind w:left="0" w:firstLine="0"/>
        <w:jc w:val="both"/>
        <w:rPr>
          <w:rFonts w:ascii="Arial" w:eastAsia="Times New Roman" w:hAnsi="Arial" w:cs="Arial"/>
          <w:b/>
          <w:bCs/>
          <w:lang w:eastAsia="pt-BR"/>
        </w:rPr>
      </w:pPr>
      <w:r w:rsidRPr="00906AAD">
        <w:rPr>
          <w:rFonts w:ascii="Arial" w:eastAsia="Times New Roman" w:hAnsi="Arial" w:cs="Arial"/>
          <w:b/>
          <w:bCs/>
          <w:lang w:eastAsia="pt-BR"/>
        </w:rPr>
        <w:t>SANÇÕES ADMINISTRATIVAS</w:t>
      </w:r>
    </w:p>
    <w:p w:rsidR="00906AAD" w:rsidRPr="00906AAD" w:rsidRDefault="00906AAD" w:rsidP="00906AAD">
      <w:pPr>
        <w:spacing w:after="0" w:line="276" w:lineRule="auto"/>
        <w:jc w:val="both"/>
        <w:rPr>
          <w:rFonts w:ascii="Arial" w:eastAsia="Times New Roman" w:hAnsi="Arial" w:cs="Arial"/>
          <w:b/>
          <w:bCs/>
          <w:lang w:eastAsia="pt-BR"/>
        </w:rPr>
      </w:pPr>
    </w:p>
    <w:p w:rsidR="00906AAD" w:rsidRPr="00906AAD" w:rsidRDefault="00906AAD" w:rsidP="00906AAD">
      <w:pPr>
        <w:numPr>
          <w:ilvl w:val="2"/>
          <w:numId w:val="6"/>
        </w:numPr>
        <w:spacing w:after="0" w:line="276" w:lineRule="auto"/>
        <w:ind w:left="0" w:firstLine="0"/>
        <w:jc w:val="both"/>
        <w:rPr>
          <w:rFonts w:ascii="Arial" w:eastAsia="Calibri" w:hAnsi="Arial" w:cs="Arial"/>
          <w:lang w:eastAsia="pt-BR"/>
        </w:rPr>
      </w:pPr>
      <w:r w:rsidRPr="00906AAD">
        <w:rPr>
          <w:rFonts w:ascii="Arial" w:eastAsia="Calibri" w:hAnsi="Arial" w:cs="Arial"/>
          <w:lang w:eastAsia="pt-BR"/>
        </w:rPr>
        <w:t xml:space="preserve">Na hipótese de inexecução parcial ou total das condições estipuladas no Edital BDMG-40/2018 e das Ordens de Serviço emitidas, o </w:t>
      </w:r>
      <w:r w:rsidRPr="00906AAD">
        <w:rPr>
          <w:rFonts w:ascii="Arial" w:eastAsia="Calibri" w:hAnsi="Arial" w:cs="Arial"/>
          <w:b/>
          <w:lang w:eastAsia="pt-BR"/>
        </w:rPr>
        <w:t>BDMG</w:t>
      </w:r>
      <w:r w:rsidRPr="00906AAD">
        <w:rPr>
          <w:rFonts w:ascii="Arial" w:eastAsia="Calibri" w:hAnsi="Arial" w:cs="Arial"/>
          <w:lang w:eastAsia="pt-BR"/>
        </w:rPr>
        <w:t xml:space="preserve"> poderá, garantida a prévia defesa, aplicar as seguintes sanções:</w:t>
      </w:r>
    </w:p>
    <w:p w:rsidR="00906AAD" w:rsidRPr="00906AAD" w:rsidRDefault="00906AAD" w:rsidP="00906AAD">
      <w:pPr>
        <w:spacing w:after="0" w:line="276" w:lineRule="auto"/>
        <w:jc w:val="both"/>
        <w:rPr>
          <w:rFonts w:ascii="Arial" w:eastAsia="Calibri" w:hAnsi="Arial" w:cs="Arial"/>
          <w:lang w:eastAsia="pt-BR"/>
        </w:rPr>
      </w:pPr>
    </w:p>
    <w:p w:rsidR="00906AAD" w:rsidRPr="00906AAD" w:rsidRDefault="00906AAD" w:rsidP="00906AAD">
      <w:pPr>
        <w:numPr>
          <w:ilvl w:val="0"/>
          <w:numId w:val="7"/>
        </w:numPr>
        <w:spacing w:after="0" w:line="276" w:lineRule="auto"/>
        <w:ind w:left="0" w:firstLine="0"/>
        <w:jc w:val="both"/>
        <w:rPr>
          <w:rFonts w:ascii="Arial" w:eastAsia="Times New Roman" w:hAnsi="Arial" w:cs="Arial"/>
          <w:lang w:eastAsia="pt-BR"/>
        </w:rPr>
      </w:pPr>
      <w:r w:rsidRPr="00906AAD">
        <w:rPr>
          <w:rFonts w:ascii="Arial" w:eastAsia="Times New Roman" w:hAnsi="Arial" w:cs="Arial"/>
          <w:lang w:eastAsia="pt-BR"/>
        </w:rPr>
        <w:t>Advertência;</w:t>
      </w:r>
    </w:p>
    <w:p w:rsidR="00906AAD" w:rsidRPr="00906AAD" w:rsidRDefault="00906AAD" w:rsidP="00906AAD">
      <w:pPr>
        <w:spacing w:after="0" w:line="276" w:lineRule="auto"/>
        <w:jc w:val="both"/>
        <w:rPr>
          <w:rFonts w:ascii="Arial" w:eastAsia="Times New Roman" w:hAnsi="Arial" w:cs="Arial"/>
          <w:lang w:eastAsia="pt-BR"/>
        </w:rPr>
      </w:pPr>
    </w:p>
    <w:p w:rsidR="00906AAD" w:rsidRPr="00906AAD" w:rsidRDefault="00906AAD" w:rsidP="00906AAD">
      <w:pPr>
        <w:numPr>
          <w:ilvl w:val="0"/>
          <w:numId w:val="7"/>
        </w:numPr>
        <w:spacing w:after="0" w:line="276" w:lineRule="auto"/>
        <w:ind w:left="0" w:firstLine="0"/>
        <w:jc w:val="both"/>
        <w:rPr>
          <w:rFonts w:ascii="Arial" w:eastAsia="Times New Roman" w:hAnsi="Arial" w:cs="Arial"/>
          <w:lang w:eastAsia="pt-BR"/>
        </w:rPr>
      </w:pPr>
      <w:r w:rsidRPr="00906AAD">
        <w:rPr>
          <w:rFonts w:ascii="Arial" w:eastAsia="Times New Roman" w:hAnsi="Arial" w:cs="Arial"/>
          <w:lang w:eastAsia="pt-BR"/>
        </w:rPr>
        <w:t>Multa moratória, na forma dos itens abaixo;</w:t>
      </w:r>
    </w:p>
    <w:p w:rsidR="00906AAD" w:rsidRPr="00906AAD" w:rsidRDefault="00906AAD" w:rsidP="00906AAD">
      <w:pPr>
        <w:spacing w:after="0" w:line="276" w:lineRule="auto"/>
        <w:jc w:val="both"/>
        <w:rPr>
          <w:rFonts w:ascii="Arial" w:eastAsia="Times New Roman" w:hAnsi="Arial" w:cs="Arial"/>
          <w:lang w:eastAsia="pt-BR"/>
        </w:rPr>
      </w:pPr>
    </w:p>
    <w:p w:rsidR="00906AAD" w:rsidRPr="00906AAD" w:rsidRDefault="00906AAD" w:rsidP="00906AAD">
      <w:pPr>
        <w:numPr>
          <w:ilvl w:val="0"/>
          <w:numId w:val="7"/>
        </w:numPr>
        <w:spacing w:after="0" w:line="276" w:lineRule="auto"/>
        <w:ind w:left="0" w:firstLine="0"/>
        <w:jc w:val="both"/>
        <w:rPr>
          <w:rFonts w:ascii="Arial" w:eastAsia="Times New Roman" w:hAnsi="Arial" w:cs="Arial"/>
          <w:lang w:eastAsia="pt-BR"/>
        </w:rPr>
      </w:pPr>
      <w:r w:rsidRPr="00906AAD">
        <w:rPr>
          <w:rFonts w:ascii="Arial" w:eastAsia="Times New Roman" w:hAnsi="Arial" w:cs="Arial"/>
          <w:lang w:eastAsia="pt-BR"/>
        </w:rPr>
        <w:t>Multa compensatória, na forma dos itens abaixo;</w:t>
      </w:r>
    </w:p>
    <w:p w:rsidR="00906AAD" w:rsidRPr="00906AAD" w:rsidRDefault="00906AAD" w:rsidP="00906AAD">
      <w:pPr>
        <w:spacing w:after="0" w:line="276" w:lineRule="auto"/>
        <w:jc w:val="both"/>
        <w:rPr>
          <w:rFonts w:ascii="Arial" w:eastAsia="Times New Roman" w:hAnsi="Arial" w:cs="Arial"/>
          <w:lang w:eastAsia="pt-BR"/>
        </w:rPr>
      </w:pPr>
    </w:p>
    <w:p w:rsidR="00906AAD" w:rsidRPr="00906AAD" w:rsidRDefault="00906AAD" w:rsidP="00906AAD">
      <w:pPr>
        <w:numPr>
          <w:ilvl w:val="0"/>
          <w:numId w:val="7"/>
        </w:numPr>
        <w:spacing w:after="0" w:line="276" w:lineRule="auto"/>
        <w:ind w:left="0" w:firstLine="0"/>
        <w:jc w:val="both"/>
        <w:rPr>
          <w:rFonts w:ascii="Arial" w:eastAsia="Times New Roman" w:hAnsi="Arial" w:cs="Arial"/>
          <w:lang w:eastAsia="pt-BR"/>
        </w:rPr>
      </w:pPr>
      <w:r w:rsidRPr="00906AAD">
        <w:rPr>
          <w:rFonts w:ascii="Arial" w:eastAsia="Times New Roman" w:hAnsi="Arial" w:cs="Arial"/>
          <w:lang w:eastAsia="pt-BR"/>
        </w:rPr>
        <w:t xml:space="preserve">Suspensão temporária do direito de licitar e contratar com o </w:t>
      </w:r>
      <w:r w:rsidRPr="00906AAD">
        <w:rPr>
          <w:rFonts w:ascii="Arial" w:eastAsia="Times New Roman" w:hAnsi="Arial" w:cs="Arial"/>
          <w:b/>
          <w:lang w:eastAsia="pt-BR"/>
        </w:rPr>
        <w:t>BDMG</w:t>
      </w:r>
      <w:r w:rsidRPr="00906AAD">
        <w:rPr>
          <w:rFonts w:ascii="Arial" w:eastAsia="Times New Roman" w:hAnsi="Arial" w:cs="Arial"/>
          <w:lang w:eastAsia="pt-BR"/>
        </w:rPr>
        <w:t>, por prazo não superior a 2 (dois) anos.</w:t>
      </w:r>
    </w:p>
    <w:p w:rsidR="00906AAD" w:rsidRPr="00906AAD" w:rsidRDefault="00906AAD" w:rsidP="00906AAD">
      <w:pPr>
        <w:spacing w:after="0" w:line="276" w:lineRule="auto"/>
        <w:ind w:left="567"/>
        <w:jc w:val="both"/>
        <w:rPr>
          <w:rFonts w:ascii="Arial" w:eastAsia="Times New Roman" w:hAnsi="Arial" w:cs="Arial"/>
          <w:lang w:eastAsia="pt-BR"/>
        </w:rPr>
      </w:pPr>
    </w:p>
    <w:p w:rsidR="00906AAD" w:rsidRPr="00906AAD" w:rsidRDefault="00906AAD" w:rsidP="00906AAD">
      <w:pPr>
        <w:numPr>
          <w:ilvl w:val="2"/>
          <w:numId w:val="6"/>
        </w:numPr>
        <w:spacing w:after="0" w:line="276" w:lineRule="auto"/>
        <w:ind w:left="0" w:firstLine="0"/>
        <w:jc w:val="both"/>
        <w:rPr>
          <w:rFonts w:ascii="Arial" w:eastAsia="Calibri" w:hAnsi="Arial" w:cs="Arial"/>
          <w:lang w:eastAsia="pt-BR"/>
        </w:rPr>
      </w:pPr>
      <w:r w:rsidRPr="00906AAD">
        <w:rPr>
          <w:rFonts w:ascii="Arial" w:eastAsia="Times New Roman" w:hAnsi="Arial" w:cs="Arial"/>
          <w:lang w:eastAsia="pt-BR"/>
        </w:rPr>
        <w:t xml:space="preserve">A sanção de advertência será aplicada em face de recusas, atrasos e incorreções, observadas as seguintes regras: </w:t>
      </w:r>
    </w:p>
    <w:p w:rsidR="00906AAD" w:rsidRPr="00906AAD" w:rsidRDefault="00906AAD" w:rsidP="00906AAD">
      <w:pPr>
        <w:spacing w:after="0" w:line="276" w:lineRule="auto"/>
        <w:jc w:val="both"/>
        <w:rPr>
          <w:rFonts w:ascii="Arial" w:eastAsia="Calibri" w:hAnsi="Arial" w:cs="Arial"/>
          <w:lang w:eastAsia="pt-BR"/>
        </w:rPr>
      </w:pPr>
    </w:p>
    <w:tbl>
      <w:tblPr>
        <w:tblStyle w:val="Tabelacomgrade"/>
        <w:tblW w:w="0" w:type="auto"/>
        <w:tblLook w:val="04A0" w:firstRow="1" w:lastRow="0" w:firstColumn="1" w:lastColumn="0" w:noHBand="0" w:noVBand="1"/>
      </w:tblPr>
      <w:tblGrid>
        <w:gridCol w:w="1022"/>
        <w:gridCol w:w="4005"/>
        <w:gridCol w:w="1800"/>
        <w:gridCol w:w="1667"/>
      </w:tblGrid>
      <w:tr w:rsidR="00906AAD" w:rsidRPr="00906AAD" w:rsidTr="00A126F1">
        <w:tc>
          <w:tcPr>
            <w:tcW w:w="1035" w:type="dxa"/>
            <w:vAlign w:val="center"/>
          </w:tcPr>
          <w:p w:rsidR="00906AAD" w:rsidRPr="00906AAD" w:rsidRDefault="00906AAD" w:rsidP="00906AAD">
            <w:pPr>
              <w:spacing w:line="276" w:lineRule="auto"/>
              <w:jc w:val="center"/>
              <w:rPr>
                <w:rFonts w:ascii="Arial" w:hAnsi="Arial" w:cs="Arial"/>
              </w:rPr>
            </w:pPr>
            <w:r w:rsidRPr="00906AAD">
              <w:rPr>
                <w:rFonts w:ascii="Arial" w:hAnsi="Arial" w:cs="Arial"/>
                <w:b/>
              </w:rPr>
              <w:t>ALÍNEA</w:t>
            </w:r>
          </w:p>
        </w:tc>
        <w:tc>
          <w:tcPr>
            <w:tcW w:w="4489" w:type="dxa"/>
            <w:vAlign w:val="center"/>
          </w:tcPr>
          <w:p w:rsidR="00906AAD" w:rsidRPr="00906AAD" w:rsidRDefault="00906AAD" w:rsidP="00906AAD">
            <w:pPr>
              <w:spacing w:line="276" w:lineRule="auto"/>
              <w:jc w:val="center"/>
              <w:rPr>
                <w:rFonts w:ascii="Arial" w:hAnsi="Arial" w:cs="Arial"/>
              </w:rPr>
            </w:pPr>
            <w:r w:rsidRPr="00906AAD">
              <w:rPr>
                <w:rFonts w:ascii="Arial" w:hAnsi="Arial" w:cs="Arial"/>
                <w:b/>
              </w:rPr>
              <w:t>CONDUTA</w:t>
            </w:r>
          </w:p>
        </w:tc>
        <w:tc>
          <w:tcPr>
            <w:tcW w:w="1842" w:type="dxa"/>
            <w:vAlign w:val="center"/>
          </w:tcPr>
          <w:p w:rsidR="00906AAD" w:rsidRPr="00906AAD" w:rsidRDefault="00906AAD" w:rsidP="00906AAD">
            <w:pPr>
              <w:spacing w:line="276" w:lineRule="auto"/>
              <w:jc w:val="center"/>
              <w:rPr>
                <w:rFonts w:ascii="Arial" w:hAnsi="Arial" w:cs="Arial"/>
              </w:rPr>
            </w:pPr>
            <w:r w:rsidRPr="00906AAD">
              <w:rPr>
                <w:rFonts w:ascii="Arial" w:hAnsi="Arial" w:cs="Arial"/>
                <w:b/>
              </w:rPr>
              <w:t>OCORRÊNCIA</w:t>
            </w:r>
          </w:p>
        </w:tc>
        <w:tc>
          <w:tcPr>
            <w:tcW w:w="1696" w:type="dxa"/>
            <w:vAlign w:val="center"/>
          </w:tcPr>
          <w:p w:rsidR="00906AAD" w:rsidRPr="00906AAD" w:rsidRDefault="00906AAD" w:rsidP="00906AAD">
            <w:pPr>
              <w:spacing w:line="276" w:lineRule="auto"/>
              <w:jc w:val="center"/>
              <w:rPr>
                <w:rFonts w:ascii="Arial" w:hAnsi="Arial" w:cs="Arial"/>
              </w:rPr>
            </w:pPr>
            <w:r w:rsidRPr="00906AAD">
              <w:rPr>
                <w:rFonts w:ascii="Arial" w:hAnsi="Arial" w:cs="Arial"/>
                <w:b/>
              </w:rPr>
              <w:t>PENALIDADE</w:t>
            </w:r>
          </w:p>
        </w:tc>
      </w:tr>
      <w:tr w:rsidR="00906AAD" w:rsidRPr="00906AAD" w:rsidTr="00A126F1">
        <w:trPr>
          <w:trHeight w:val="429"/>
        </w:trPr>
        <w:tc>
          <w:tcPr>
            <w:tcW w:w="1035" w:type="dxa"/>
            <w:vMerge w:val="restart"/>
            <w:vAlign w:val="center"/>
          </w:tcPr>
          <w:p w:rsidR="00906AAD" w:rsidRPr="00906AAD" w:rsidRDefault="00906AAD" w:rsidP="00906AAD">
            <w:pPr>
              <w:spacing w:line="276" w:lineRule="auto"/>
              <w:jc w:val="center"/>
              <w:rPr>
                <w:rFonts w:ascii="Arial" w:hAnsi="Arial" w:cs="Arial"/>
                <w:b/>
              </w:rPr>
            </w:pPr>
            <w:r w:rsidRPr="00906AAD">
              <w:rPr>
                <w:rFonts w:ascii="Arial" w:hAnsi="Arial" w:cs="Arial"/>
              </w:rPr>
              <w:t>a.</w:t>
            </w:r>
          </w:p>
        </w:tc>
        <w:tc>
          <w:tcPr>
            <w:tcW w:w="4489" w:type="dxa"/>
            <w:vMerge w:val="restart"/>
            <w:vAlign w:val="center"/>
          </w:tcPr>
          <w:p w:rsidR="00906AAD" w:rsidRPr="00906AAD" w:rsidRDefault="00906AAD" w:rsidP="00906AAD">
            <w:pPr>
              <w:spacing w:line="276" w:lineRule="auto"/>
              <w:jc w:val="center"/>
              <w:rPr>
                <w:rFonts w:ascii="Arial" w:hAnsi="Arial" w:cs="Arial"/>
                <w:b/>
              </w:rPr>
            </w:pPr>
            <w:r w:rsidRPr="00906AAD">
              <w:rPr>
                <w:rFonts w:ascii="Arial" w:hAnsi="Arial" w:cs="Arial"/>
              </w:rPr>
              <w:t>Recusar-se, quando convocado, à prestação dos serviços, sem comprovação de justa causa.</w:t>
            </w:r>
          </w:p>
        </w:tc>
        <w:tc>
          <w:tcPr>
            <w:tcW w:w="1842" w:type="dxa"/>
            <w:vAlign w:val="center"/>
          </w:tcPr>
          <w:p w:rsidR="00906AAD" w:rsidRPr="00906AAD" w:rsidRDefault="00906AAD" w:rsidP="00906AAD">
            <w:pPr>
              <w:spacing w:line="276" w:lineRule="auto"/>
              <w:jc w:val="center"/>
              <w:rPr>
                <w:rFonts w:ascii="Arial" w:hAnsi="Arial" w:cs="Arial"/>
                <w:b/>
              </w:rPr>
            </w:pPr>
            <w:r w:rsidRPr="00906AAD">
              <w:rPr>
                <w:rFonts w:ascii="Arial" w:hAnsi="Arial" w:cs="Arial"/>
              </w:rPr>
              <w:t>a.1) 1ª recusa</w:t>
            </w:r>
          </w:p>
        </w:tc>
        <w:tc>
          <w:tcPr>
            <w:tcW w:w="1696" w:type="dxa"/>
            <w:vAlign w:val="center"/>
          </w:tcPr>
          <w:p w:rsidR="00906AAD" w:rsidRPr="00906AAD" w:rsidRDefault="00906AAD" w:rsidP="00906AAD">
            <w:pPr>
              <w:spacing w:line="276" w:lineRule="auto"/>
              <w:jc w:val="center"/>
              <w:rPr>
                <w:rFonts w:ascii="Arial" w:hAnsi="Arial" w:cs="Arial"/>
                <w:b/>
              </w:rPr>
            </w:pPr>
            <w:r w:rsidRPr="00906AAD">
              <w:rPr>
                <w:rFonts w:ascii="Arial" w:hAnsi="Arial" w:cs="Arial"/>
              </w:rPr>
              <w:t>Advertência</w:t>
            </w:r>
          </w:p>
        </w:tc>
      </w:tr>
      <w:tr w:rsidR="00906AAD" w:rsidRPr="00906AAD" w:rsidTr="00A126F1">
        <w:tc>
          <w:tcPr>
            <w:tcW w:w="1035" w:type="dxa"/>
            <w:vMerge/>
            <w:vAlign w:val="center"/>
          </w:tcPr>
          <w:p w:rsidR="00906AAD" w:rsidRPr="00906AAD" w:rsidRDefault="00906AAD" w:rsidP="00906AAD">
            <w:pPr>
              <w:spacing w:line="276" w:lineRule="auto"/>
              <w:jc w:val="center"/>
              <w:rPr>
                <w:rFonts w:ascii="Arial" w:hAnsi="Arial" w:cs="Arial"/>
                <w:b/>
              </w:rPr>
            </w:pPr>
          </w:p>
        </w:tc>
        <w:tc>
          <w:tcPr>
            <w:tcW w:w="4489" w:type="dxa"/>
            <w:vMerge/>
            <w:vAlign w:val="center"/>
          </w:tcPr>
          <w:p w:rsidR="00906AAD" w:rsidRPr="00906AAD" w:rsidRDefault="00906AAD" w:rsidP="00906AAD">
            <w:pPr>
              <w:spacing w:line="276" w:lineRule="auto"/>
              <w:jc w:val="center"/>
              <w:rPr>
                <w:rFonts w:ascii="Arial" w:hAnsi="Arial" w:cs="Arial"/>
                <w:b/>
              </w:rPr>
            </w:pPr>
          </w:p>
        </w:tc>
        <w:tc>
          <w:tcPr>
            <w:tcW w:w="1842" w:type="dxa"/>
            <w:vAlign w:val="center"/>
          </w:tcPr>
          <w:p w:rsidR="00906AAD" w:rsidRPr="00906AAD" w:rsidRDefault="00906AAD" w:rsidP="00906AAD">
            <w:pPr>
              <w:spacing w:line="276" w:lineRule="auto"/>
              <w:jc w:val="center"/>
              <w:rPr>
                <w:rFonts w:ascii="Arial" w:hAnsi="Arial" w:cs="Arial"/>
                <w:b/>
              </w:rPr>
            </w:pPr>
            <w:r w:rsidRPr="00906AAD">
              <w:rPr>
                <w:rFonts w:ascii="Arial" w:hAnsi="Arial" w:cs="Arial"/>
              </w:rPr>
              <w:t>a.2) 2ª recusa</w:t>
            </w:r>
          </w:p>
        </w:tc>
        <w:tc>
          <w:tcPr>
            <w:tcW w:w="1696" w:type="dxa"/>
            <w:vAlign w:val="center"/>
          </w:tcPr>
          <w:p w:rsidR="00906AAD" w:rsidRPr="00906AAD" w:rsidRDefault="00906AAD" w:rsidP="00906AAD">
            <w:pPr>
              <w:spacing w:line="276" w:lineRule="auto"/>
              <w:jc w:val="center"/>
              <w:rPr>
                <w:rFonts w:ascii="Arial" w:hAnsi="Arial" w:cs="Arial"/>
                <w:b/>
              </w:rPr>
            </w:pPr>
            <w:r w:rsidRPr="00906AAD">
              <w:rPr>
                <w:rFonts w:ascii="Arial" w:hAnsi="Arial" w:cs="Arial"/>
              </w:rPr>
              <w:t>Advertência</w:t>
            </w:r>
          </w:p>
        </w:tc>
      </w:tr>
      <w:tr w:rsidR="00906AAD" w:rsidRPr="00906AAD" w:rsidTr="00A126F1">
        <w:trPr>
          <w:trHeight w:val="400"/>
        </w:trPr>
        <w:tc>
          <w:tcPr>
            <w:tcW w:w="1035" w:type="dxa"/>
            <w:vMerge w:val="restart"/>
            <w:vAlign w:val="center"/>
          </w:tcPr>
          <w:p w:rsidR="00906AAD" w:rsidRPr="00906AAD" w:rsidRDefault="00906AAD" w:rsidP="00906AAD">
            <w:pPr>
              <w:spacing w:line="276" w:lineRule="auto"/>
              <w:jc w:val="center"/>
              <w:rPr>
                <w:rFonts w:ascii="Arial" w:hAnsi="Arial" w:cs="Arial"/>
                <w:b/>
              </w:rPr>
            </w:pPr>
            <w:r w:rsidRPr="00906AAD">
              <w:rPr>
                <w:rFonts w:ascii="Arial" w:hAnsi="Arial" w:cs="Arial"/>
              </w:rPr>
              <w:t>b.</w:t>
            </w:r>
          </w:p>
        </w:tc>
        <w:tc>
          <w:tcPr>
            <w:tcW w:w="4489" w:type="dxa"/>
            <w:vMerge w:val="restart"/>
            <w:vAlign w:val="center"/>
          </w:tcPr>
          <w:p w:rsidR="00906AAD" w:rsidRPr="00906AAD" w:rsidRDefault="00906AAD" w:rsidP="00906AAD">
            <w:pPr>
              <w:spacing w:line="276" w:lineRule="auto"/>
              <w:jc w:val="center"/>
              <w:rPr>
                <w:rFonts w:ascii="Arial" w:hAnsi="Arial" w:cs="Arial"/>
                <w:b/>
              </w:rPr>
            </w:pPr>
            <w:r w:rsidRPr="00906AAD">
              <w:rPr>
                <w:rFonts w:ascii="Arial" w:hAnsi="Arial" w:cs="Arial"/>
              </w:rPr>
              <w:t>Entregar, fora do prazo estipulado, os serviços solicitados, sem comprovação de justa causa para o atraso.</w:t>
            </w:r>
          </w:p>
        </w:tc>
        <w:tc>
          <w:tcPr>
            <w:tcW w:w="1842" w:type="dxa"/>
            <w:vAlign w:val="center"/>
          </w:tcPr>
          <w:p w:rsidR="00906AAD" w:rsidRPr="00906AAD" w:rsidRDefault="00906AAD" w:rsidP="00906AAD">
            <w:pPr>
              <w:spacing w:line="276" w:lineRule="auto"/>
              <w:jc w:val="center"/>
              <w:rPr>
                <w:rFonts w:ascii="Arial" w:hAnsi="Arial" w:cs="Arial"/>
                <w:b/>
              </w:rPr>
            </w:pPr>
            <w:r w:rsidRPr="00906AAD">
              <w:rPr>
                <w:rFonts w:ascii="Arial" w:hAnsi="Arial" w:cs="Arial"/>
              </w:rPr>
              <w:t>b.1) 1º atraso</w:t>
            </w:r>
          </w:p>
        </w:tc>
        <w:tc>
          <w:tcPr>
            <w:tcW w:w="1696" w:type="dxa"/>
            <w:vAlign w:val="center"/>
          </w:tcPr>
          <w:p w:rsidR="00906AAD" w:rsidRPr="00906AAD" w:rsidRDefault="00906AAD" w:rsidP="00906AAD">
            <w:pPr>
              <w:jc w:val="center"/>
              <w:rPr>
                <w:rFonts w:ascii="Arial" w:hAnsi="Arial" w:cs="Arial"/>
              </w:rPr>
            </w:pPr>
            <w:r w:rsidRPr="00906AAD">
              <w:rPr>
                <w:rFonts w:ascii="Arial" w:hAnsi="Arial" w:cs="Arial"/>
              </w:rPr>
              <w:t>Advertência</w:t>
            </w:r>
          </w:p>
          <w:p w:rsidR="00906AAD" w:rsidRPr="00906AAD" w:rsidRDefault="00906AAD" w:rsidP="00906AAD">
            <w:pPr>
              <w:spacing w:line="276" w:lineRule="auto"/>
              <w:jc w:val="center"/>
              <w:rPr>
                <w:rFonts w:ascii="Arial" w:hAnsi="Arial" w:cs="Arial"/>
                <w:b/>
              </w:rPr>
            </w:pPr>
          </w:p>
        </w:tc>
      </w:tr>
      <w:tr w:rsidR="00906AAD" w:rsidRPr="00906AAD" w:rsidTr="00A126F1">
        <w:trPr>
          <w:trHeight w:val="391"/>
        </w:trPr>
        <w:tc>
          <w:tcPr>
            <w:tcW w:w="1035" w:type="dxa"/>
            <w:vMerge/>
            <w:vAlign w:val="center"/>
          </w:tcPr>
          <w:p w:rsidR="00906AAD" w:rsidRPr="00906AAD" w:rsidRDefault="00906AAD" w:rsidP="00906AAD">
            <w:pPr>
              <w:spacing w:line="276" w:lineRule="auto"/>
              <w:jc w:val="center"/>
              <w:rPr>
                <w:rFonts w:ascii="Arial" w:hAnsi="Arial" w:cs="Arial"/>
                <w:b/>
              </w:rPr>
            </w:pPr>
          </w:p>
        </w:tc>
        <w:tc>
          <w:tcPr>
            <w:tcW w:w="4489" w:type="dxa"/>
            <w:vMerge/>
            <w:vAlign w:val="center"/>
          </w:tcPr>
          <w:p w:rsidR="00906AAD" w:rsidRPr="00906AAD" w:rsidRDefault="00906AAD" w:rsidP="00906AAD">
            <w:pPr>
              <w:spacing w:line="276" w:lineRule="auto"/>
              <w:jc w:val="center"/>
              <w:rPr>
                <w:rFonts w:ascii="Arial" w:hAnsi="Arial" w:cs="Arial"/>
                <w:b/>
              </w:rPr>
            </w:pPr>
          </w:p>
        </w:tc>
        <w:tc>
          <w:tcPr>
            <w:tcW w:w="1842" w:type="dxa"/>
            <w:vAlign w:val="center"/>
          </w:tcPr>
          <w:p w:rsidR="00906AAD" w:rsidRPr="00906AAD" w:rsidRDefault="00906AAD" w:rsidP="00906AAD">
            <w:pPr>
              <w:spacing w:line="276" w:lineRule="auto"/>
              <w:jc w:val="center"/>
              <w:rPr>
                <w:rFonts w:ascii="Arial" w:hAnsi="Arial" w:cs="Arial"/>
                <w:b/>
              </w:rPr>
            </w:pPr>
            <w:r w:rsidRPr="00906AAD">
              <w:rPr>
                <w:rFonts w:ascii="Arial" w:hAnsi="Arial" w:cs="Arial"/>
              </w:rPr>
              <w:t>b.2) 2º atraso</w:t>
            </w:r>
          </w:p>
        </w:tc>
        <w:tc>
          <w:tcPr>
            <w:tcW w:w="1696" w:type="dxa"/>
            <w:vAlign w:val="center"/>
          </w:tcPr>
          <w:p w:rsidR="00906AAD" w:rsidRPr="00906AAD" w:rsidRDefault="00906AAD" w:rsidP="00906AAD">
            <w:pPr>
              <w:spacing w:line="276" w:lineRule="auto"/>
              <w:jc w:val="center"/>
              <w:rPr>
                <w:rFonts w:ascii="Arial" w:hAnsi="Arial" w:cs="Arial"/>
                <w:b/>
              </w:rPr>
            </w:pPr>
            <w:r w:rsidRPr="00906AAD">
              <w:rPr>
                <w:rFonts w:ascii="Arial" w:hAnsi="Arial" w:cs="Arial"/>
              </w:rPr>
              <w:t>Advertência</w:t>
            </w:r>
          </w:p>
        </w:tc>
      </w:tr>
      <w:tr w:rsidR="00906AAD" w:rsidRPr="00906AAD" w:rsidTr="00A126F1">
        <w:trPr>
          <w:trHeight w:val="643"/>
        </w:trPr>
        <w:tc>
          <w:tcPr>
            <w:tcW w:w="1035" w:type="dxa"/>
            <w:vMerge w:val="restart"/>
            <w:vAlign w:val="center"/>
          </w:tcPr>
          <w:p w:rsidR="00906AAD" w:rsidRPr="00906AAD" w:rsidRDefault="00906AAD" w:rsidP="00906AAD">
            <w:pPr>
              <w:spacing w:line="276" w:lineRule="auto"/>
              <w:jc w:val="center"/>
              <w:rPr>
                <w:rFonts w:ascii="Arial" w:hAnsi="Arial" w:cs="Arial"/>
                <w:b/>
              </w:rPr>
            </w:pPr>
            <w:r w:rsidRPr="00906AAD">
              <w:rPr>
                <w:rFonts w:ascii="Arial" w:hAnsi="Arial" w:cs="Arial"/>
              </w:rPr>
              <w:t>c.</w:t>
            </w:r>
          </w:p>
        </w:tc>
        <w:tc>
          <w:tcPr>
            <w:tcW w:w="4489" w:type="dxa"/>
            <w:vMerge w:val="restart"/>
            <w:vAlign w:val="center"/>
          </w:tcPr>
          <w:p w:rsidR="00906AAD" w:rsidRPr="00906AAD" w:rsidRDefault="00906AAD" w:rsidP="00906AAD">
            <w:pPr>
              <w:spacing w:line="276" w:lineRule="auto"/>
              <w:jc w:val="center"/>
              <w:rPr>
                <w:rFonts w:ascii="Arial" w:hAnsi="Arial" w:cs="Arial"/>
                <w:b/>
              </w:rPr>
            </w:pPr>
            <w:r w:rsidRPr="00906AAD">
              <w:rPr>
                <w:rFonts w:ascii="Arial" w:hAnsi="Arial" w:cs="Arial"/>
              </w:rPr>
              <w:t>Entregar o laudo de avaliação de bens solicitado com incorreções referentes à norma de avaliações de bens da ABNT e aos procedimentos e instruções do BDMG.</w:t>
            </w:r>
          </w:p>
        </w:tc>
        <w:tc>
          <w:tcPr>
            <w:tcW w:w="1842" w:type="dxa"/>
            <w:vAlign w:val="center"/>
          </w:tcPr>
          <w:p w:rsidR="00906AAD" w:rsidRPr="00906AAD" w:rsidRDefault="00906AAD" w:rsidP="00906AAD">
            <w:pPr>
              <w:spacing w:line="276" w:lineRule="auto"/>
              <w:jc w:val="center"/>
              <w:rPr>
                <w:rFonts w:ascii="Arial" w:hAnsi="Arial" w:cs="Arial"/>
                <w:b/>
              </w:rPr>
            </w:pPr>
            <w:r w:rsidRPr="00906AAD">
              <w:rPr>
                <w:rFonts w:ascii="Arial" w:hAnsi="Arial" w:cs="Arial"/>
              </w:rPr>
              <w:t>c.1) 1ª correção</w:t>
            </w:r>
          </w:p>
        </w:tc>
        <w:tc>
          <w:tcPr>
            <w:tcW w:w="1696" w:type="dxa"/>
            <w:vAlign w:val="center"/>
          </w:tcPr>
          <w:p w:rsidR="00906AAD" w:rsidRPr="00906AAD" w:rsidRDefault="00906AAD" w:rsidP="00906AAD">
            <w:pPr>
              <w:spacing w:line="276" w:lineRule="auto"/>
              <w:jc w:val="center"/>
              <w:rPr>
                <w:rFonts w:ascii="Arial" w:hAnsi="Arial" w:cs="Arial"/>
                <w:b/>
              </w:rPr>
            </w:pPr>
            <w:r w:rsidRPr="00906AAD">
              <w:rPr>
                <w:rFonts w:ascii="Arial" w:hAnsi="Arial" w:cs="Arial"/>
              </w:rPr>
              <w:t>Advertência</w:t>
            </w:r>
          </w:p>
        </w:tc>
      </w:tr>
      <w:tr w:rsidR="00906AAD" w:rsidRPr="00906AAD" w:rsidTr="00A126F1">
        <w:trPr>
          <w:trHeight w:val="695"/>
        </w:trPr>
        <w:tc>
          <w:tcPr>
            <w:tcW w:w="1035" w:type="dxa"/>
            <w:vMerge/>
            <w:vAlign w:val="center"/>
          </w:tcPr>
          <w:p w:rsidR="00906AAD" w:rsidRPr="00906AAD" w:rsidRDefault="00906AAD" w:rsidP="00906AAD">
            <w:pPr>
              <w:spacing w:line="276" w:lineRule="auto"/>
              <w:jc w:val="center"/>
              <w:rPr>
                <w:rFonts w:ascii="Arial" w:hAnsi="Arial" w:cs="Arial"/>
                <w:b/>
              </w:rPr>
            </w:pPr>
          </w:p>
        </w:tc>
        <w:tc>
          <w:tcPr>
            <w:tcW w:w="4489" w:type="dxa"/>
            <w:vMerge/>
            <w:vAlign w:val="center"/>
          </w:tcPr>
          <w:p w:rsidR="00906AAD" w:rsidRPr="00906AAD" w:rsidRDefault="00906AAD" w:rsidP="00906AAD">
            <w:pPr>
              <w:spacing w:line="276" w:lineRule="auto"/>
              <w:jc w:val="center"/>
              <w:rPr>
                <w:rFonts w:ascii="Arial" w:hAnsi="Arial" w:cs="Arial"/>
                <w:b/>
              </w:rPr>
            </w:pPr>
          </w:p>
        </w:tc>
        <w:tc>
          <w:tcPr>
            <w:tcW w:w="1842" w:type="dxa"/>
            <w:vAlign w:val="center"/>
          </w:tcPr>
          <w:p w:rsidR="00906AAD" w:rsidRPr="00906AAD" w:rsidRDefault="00906AAD" w:rsidP="00906AAD">
            <w:pPr>
              <w:spacing w:line="276" w:lineRule="auto"/>
              <w:jc w:val="center"/>
              <w:rPr>
                <w:rFonts w:ascii="Arial" w:hAnsi="Arial" w:cs="Arial"/>
                <w:b/>
              </w:rPr>
            </w:pPr>
            <w:r w:rsidRPr="00906AAD">
              <w:rPr>
                <w:rFonts w:ascii="Arial" w:hAnsi="Arial" w:cs="Arial"/>
              </w:rPr>
              <w:t>c.2) 2ª correção</w:t>
            </w:r>
          </w:p>
        </w:tc>
        <w:tc>
          <w:tcPr>
            <w:tcW w:w="1696" w:type="dxa"/>
            <w:vAlign w:val="center"/>
          </w:tcPr>
          <w:p w:rsidR="00906AAD" w:rsidRPr="00906AAD" w:rsidRDefault="00906AAD" w:rsidP="00906AAD">
            <w:pPr>
              <w:spacing w:line="276" w:lineRule="auto"/>
              <w:jc w:val="center"/>
              <w:rPr>
                <w:rFonts w:ascii="Arial" w:hAnsi="Arial" w:cs="Arial"/>
                <w:b/>
              </w:rPr>
            </w:pPr>
            <w:r w:rsidRPr="00906AAD">
              <w:rPr>
                <w:rFonts w:ascii="Arial" w:hAnsi="Arial" w:cs="Arial"/>
              </w:rPr>
              <w:t>Advertência</w:t>
            </w:r>
          </w:p>
        </w:tc>
      </w:tr>
    </w:tbl>
    <w:p w:rsidR="00906AAD" w:rsidRPr="00906AAD" w:rsidRDefault="00906AAD" w:rsidP="00906AAD">
      <w:pPr>
        <w:spacing w:after="0" w:line="276" w:lineRule="auto"/>
        <w:jc w:val="both"/>
        <w:rPr>
          <w:rFonts w:ascii="Arial" w:eastAsia="Calibri" w:hAnsi="Arial" w:cs="Arial"/>
          <w:lang w:eastAsia="pt-BR"/>
        </w:rPr>
      </w:pPr>
    </w:p>
    <w:p w:rsidR="00906AAD" w:rsidRPr="00906AAD" w:rsidRDefault="00906AAD" w:rsidP="00906AAD">
      <w:pPr>
        <w:numPr>
          <w:ilvl w:val="2"/>
          <w:numId w:val="6"/>
        </w:numPr>
        <w:spacing w:after="0" w:line="276" w:lineRule="auto"/>
        <w:ind w:left="0" w:firstLine="0"/>
        <w:jc w:val="both"/>
        <w:rPr>
          <w:rFonts w:ascii="Arial" w:eastAsia="Calibri" w:hAnsi="Arial" w:cs="Arial"/>
          <w:lang w:eastAsia="pt-BR"/>
        </w:rPr>
      </w:pPr>
      <w:r w:rsidRPr="00906AAD">
        <w:rPr>
          <w:rFonts w:ascii="Arial" w:eastAsia="Times New Roman" w:hAnsi="Arial" w:cs="Arial"/>
          <w:lang w:eastAsia="pt-BR"/>
        </w:rPr>
        <w:t xml:space="preserve">Poderá ser aplicada a sanção de advertência, ainda, em face da inobservância das normas contidas no edital e/ou no instrumento de contratação, de que não advenham comprovados prejuízos ao </w:t>
      </w:r>
      <w:r w:rsidRPr="00906AAD">
        <w:rPr>
          <w:rFonts w:ascii="Arial" w:eastAsia="Times New Roman" w:hAnsi="Arial" w:cs="Arial"/>
          <w:b/>
          <w:lang w:eastAsia="pt-BR"/>
        </w:rPr>
        <w:t>BDMG</w:t>
      </w:r>
      <w:r w:rsidRPr="00906AAD">
        <w:rPr>
          <w:rFonts w:ascii="Arial" w:eastAsia="Times New Roman" w:hAnsi="Arial" w:cs="Arial"/>
          <w:lang w:eastAsia="pt-BR"/>
        </w:rPr>
        <w:t xml:space="preserve"> ou que não corresponda a reincidência renitente.</w:t>
      </w:r>
    </w:p>
    <w:p w:rsidR="00906AAD" w:rsidRPr="00906AAD" w:rsidRDefault="00906AAD" w:rsidP="00906AAD">
      <w:pPr>
        <w:spacing w:after="0" w:line="276" w:lineRule="auto"/>
        <w:jc w:val="both"/>
        <w:rPr>
          <w:rFonts w:ascii="Arial" w:eastAsia="Calibri" w:hAnsi="Arial" w:cs="Arial"/>
          <w:lang w:eastAsia="pt-BR"/>
        </w:rPr>
      </w:pPr>
    </w:p>
    <w:p w:rsidR="00906AAD" w:rsidRPr="00906AAD" w:rsidRDefault="00906AAD" w:rsidP="00906AAD">
      <w:pPr>
        <w:numPr>
          <w:ilvl w:val="2"/>
          <w:numId w:val="6"/>
        </w:numPr>
        <w:spacing w:after="0" w:line="240" w:lineRule="auto"/>
        <w:ind w:left="0" w:firstLine="0"/>
        <w:jc w:val="both"/>
        <w:rPr>
          <w:rFonts w:ascii="Arial" w:eastAsia="Calibri" w:hAnsi="Arial" w:cs="Arial"/>
          <w:lang w:eastAsia="pt-BR"/>
        </w:rPr>
      </w:pPr>
      <w:r w:rsidRPr="00906AAD">
        <w:rPr>
          <w:rFonts w:ascii="Arial" w:eastAsia="Calibri" w:hAnsi="Arial" w:cs="Arial"/>
          <w:lang w:eastAsia="pt-BR"/>
        </w:rPr>
        <w:t>Para efeito de aplicação das penalidades indicadas nas alíneas “a”, “b” e “c” do item 4.2, os registros de recusas, atrasos e incorreções serão cumulativos, independentemente do tipo da ocorrência anterior, pelo prazo de 12 (doze) meses, contados da data da primeira ocorrência, observada a publicação do Edital.</w:t>
      </w:r>
    </w:p>
    <w:p w:rsidR="00906AAD" w:rsidRPr="00906AAD" w:rsidRDefault="00906AAD" w:rsidP="00906AAD">
      <w:pPr>
        <w:spacing w:after="0" w:line="276" w:lineRule="auto"/>
        <w:jc w:val="both"/>
        <w:rPr>
          <w:rFonts w:ascii="Arial" w:eastAsia="Calibri" w:hAnsi="Arial" w:cs="Arial"/>
          <w:lang w:eastAsia="pt-BR"/>
        </w:rPr>
      </w:pPr>
    </w:p>
    <w:p w:rsidR="00906AAD" w:rsidRPr="00906AAD" w:rsidRDefault="00906AAD" w:rsidP="00906AAD">
      <w:pPr>
        <w:numPr>
          <w:ilvl w:val="2"/>
          <w:numId w:val="6"/>
        </w:numPr>
        <w:spacing w:after="0" w:line="276" w:lineRule="auto"/>
        <w:ind w:left="0" w:firstLine="0"/>
        <w:jc w:val="both"/>
        <w:rPr>
          <w:rFonts w:ascii="Arial" w:eastAsia="Calibri" w:hAnsi="Arial" w:cs="Arial"/>
          <w:lang w:eastAsia="pt-BR"/>
        </w:rPr>
      </w:pPr>
      <w:r w:rsidRPr="00906AAD">
        <w:rPr>
          <w:rFonts w:ascii="Arial" w:eastAsia="Calibri" w:hAnsi="Arial" w:cs="Arial"/>
          <w:lang w:eastAsia="pt-BR"/>
        </w:rPr>
        <w:t>A reincidência da sanção de advertência poderá ensejar a aplicação da penalidade de suspensão.</w:t>
      </w:r>
    </w:p>
    <w:p w:rsidR="00906AAD" w:rsidRPr="00906AAD" w:rsidRDefault="00906AAD" w:rsidP="00906AAD">
      <w:pPr>
        <w:spacing w:after="0" w:line="276" w:lineRule="auto"/>
        <w:jc w:val="both"/>
        <w:rPr>
          <w:rFonts w:ascii="Arial" w:eastAsia="Calibri" w:hAnsi="Arial" w:cs="Arial"/>
          <w:lang w:eastAsia="pt-BR"/>
        </w:rPr>
      </w:pPr>
    </w:p>
    <w:p w:rsidR="00906AAD" w:rsidRPr="00906AAD" w:rsidRDefault="00906AAD" w:rsidP="00906AAD">
      <w:pPr>
        <w:numPr>
          <w:ilvl w:val="2"/>
          <w:numId w:val="6"/>
        </w:numPr>
        <w:spacing w:after="0" w:line="276" w:lineRule="auto"/>
        <w:ind w:left="0" w:firstLine="0"/>
        <w:jc w:val="both"/>
        <w:rPr>
          <w:rFonts w:ascii="Arial" w:eastAsia="Calibri" w:hAnsi="Arial" w:cs="Arial"/>
          <w:lang w:eastAsia="pt-BR"/>
        </w:rPr>
      </w:pPr>
      <w:r w:rsidRPr="00906AAD">
        <w:rPr>
          <w:rFonts w:ascii="Arial" w:eastAsia="Calibri" w:hAnsi="Arial" w:cs="Arial"/>
          <w:lang w:eastAsia="pt-BR"/>
        </w:rPr>
        <w:t xml:space="preserve">Para aplicação das sanções previstas nas alíneas b), c) e d), o </w:t>
      </w:r>
      <w:r w:rsidRPr="00906AAD">
        <w:rPr>
          <w:rFonts w:ascii="Arial" w:eastAsia="Calibri" w:hAnsi="Arial" w:cs="Arial"/>
          <w:b/>
          <w:lang w:eastAsia="pt-BR"/>
        </w:rPr>
        <w:t>BDMG</w:t>
      </w:r>
      <w:r w:rsidRPr="00906AAD">
        <w:rPr>
          <w:rFonts w:ascii="Arial" w:eastAsia="Calibri" w:hAnsi="Arial" w:cs="Arial"/>
          <w:lang w:eastAsia="pt-BR"/>
        </w:rPr>
        <w:t xml:space="preserve"> instaurará processo administrativo para apuração dos fatos, no qual serão garantidos os princípios da ampla defesa e contraditório.</w:t>
      </w:r>
    </w:p>
    <w:p w:rsidR="00906AAD" w:rsidRPr="00906AAD" w:rsidRDefault="00906AAD" w:rsidP="00906AAD">
      <w:pPr>
        <w:spacing w:after="0" w:line="276" w:lineRule="auto"/>
        <w:jc w:val="both"/>
        <w:rPr>
          <w:rFonts w:ascii="Arial" w:eastAsia="Calibri" w:hAnsi="Arial" w:cs="Arial"/>
          <w:lang w:eastAsia="pt-BR"/>
        </w:rPr>
      </w:pPr>
    </w:p>
    <w:p w:rsidR="00906AAD" w:rsidRPr="00906AAD" w:rsidRDefault="00906AAD" w:rsidP="00906AAD">
      <w:pPr>
        <w:numPr>
          <w:ilvl w:val="2"/>
          <w:numId w:val="6"/>
        </w:numPr>
        <w:spacing w:after="0" w:line="276" w:lineRule="auto"/>
        <w:ind w:left="0" w:firstLine="0"/>
        <w:jc w:val="both"/>
        <w:rPr>
          <w:rFonts w:ascii="Arial" w:eastAsia="Calibri" w:hAnsi="Arial" w:cs="Arial"/>
          <w:lang w:eastAsia="pt-BR"/>
        </w:rPr>
      </w:pPr>
      <w:r w:rsidRPr="00906AAD">
        <w:rPr>
          <w:rFonts w:ascii="Arial" w:eastAsia="Times New Roman" w:hAnsi="Arial" w:cs="Arial"/>
          <w:lang w:eastAsia="pt-BR"/>
        </w:rPr>
        <w:t xml:space="preserve"> O </w:t>
      </w:r>
      <w:r w:rsidRPr="00906AAD">
        <w:rPr>
          <w:rFonts w:ascii="Arial" w:eastAsia="Times New Roman" w:hAnsi="Arial" w:cs="Arial"/>
          <w:b/>
          <w:bCs/>
          <w:lang w:eastAsia="pt-BR"/>
        </w:rPr>
        <w:t>CREDENCIADO</w:t>
      </w:r>
      <w:r w:rsidRPr="00906AAD">
        <w:rPr>
          <w:rFonts w:ascii="Arial" w:eastAsia="Times New Roman" w:hAnsi="Arial" w:cs="Arial"/>
          <w:bCs/>
          <w:lang w:eastAsia="pt-BR"/>
        </w:rPr>
        <w:t xml:space="preserve"> </w:t>
      </w:r>
      <w:r w:rsidRPr="00906AAD">
        <w:rPr>
          <w:rFonts w:ascii="Arial" w:eastAsia="Times New Roman" w:hAnsi="Arial" w:cs="Arial"/>
          <w:lang w:eastAsia="pt-BR"/>
        </w:rPr>
        <w:t>apresentará defesa no prazo de até 10 (dez) dias úteis a partir da ciência da instauração do processo.</w:t>
      </w:r>
    </w:p>
    <w:p w:rsidR="00906AAD" w:rsidRPr="00906AAD" w:rsidRDefault="00906AAD" w:rsidP="00906AAD">
      <w:pPr>
        <w:spacing w:after="0" w:line="276" w:lineRule="auto"/>
        <w:jc w:val="both"/>
        <w:rPr>
          <w:rFonts w:ascii="Arial" w:eastAsia="Calibri" w:hAnsi="Arial" w:cs="Arial"/>
          <w:lang w:eastAsia="pt-BR"/>
        </w:rPr>
      </w:pPr>
    </w:p>
    <w:p w:rsidR="00906AAD" w:rsidRPr="00906AAD" w:rsidRDefault="00906AAD" w:rsidP="00906AAD">
      <w:pPr>
        <w:numPr>
          <w:ilvl w:val="2"/>
          <w:numId w:val="6"/>
        </w:numPr>
        <w:spacing w:after="0" w:line="276" w:lineRule="auto"/>
        <w:ind w:left="0" w:firstLine="0"/>
        <w:jc w:val="both"/>
        <w:rPr>
          <w:rFonts w:ascii="Arial" w:eastAsia="Calibri" w:hAnsi="Arial" w:cs="Arial"/>
          <w:lang w:eastAsia="pt-BR"/>
        </w:rPr>
      </w:pPr>
      <w:r w:rsidRPr="00906AAD">
        <w:rPr>
          <w:rFonts w:ascii="Arial" w:eastAsia="Times New Roman" w:hAnsi="Arial" w:cs="Arial"/>
          <w:lang w:eastAsia="pt-BR"/>
        </w:rPr>
        <w:t xml:space="preserve">Ficam estabelecidos os seguintes percentuais de multas, aplicáveis, a critério do </w:t>
      </w:r>
      <w:r w:rsidRPr="00906AAD">
        <w:rPr>
          <w:rFonts w:ascii="Arial" w:eastAsia="Times New Roman" w:hAnsi="Arial" w:cs="Arial"/>
          <w:b/>
          <w:lang w:eastAsia="pt-BR"/>
        </w:rPr>
        <w:t>BDMG</w:t>
      </w:r>
      <w:r w:rsidRPr="00906AAD">
        <w:rPr>
          <w:rFonts w:ascii="Arial" w:eastAsia="Times New Roman" w:hAnsi="Arial" w:cs="Arial"/>
          <w:lang w:eastAsia="pt-BR"/>
        </w:rPr>
        <w:t xml:space="preserve"> e após regular processo administrativo, quando do descumprimento do objeto contratual ou das obrigações acessórias:</w:t>
      </w:r>
    </w:p>
    <w:p w:rsidR="00906AAD" w:rsidRPr="00906AAD" w:rsidRDefault="00906AAD" w:rsidP="00906AAD">
      <w:pPr>
        <w:spacing w:after="0" w:line="276" w:lineRule="auto"/>
        <w:jc w:val="both"/>
        <w:rPr>
          <w:rFonts w:ascii="Arial" w:eastAsia="Calibri" w:hAnsi="Arial" w:cs="Arial"/>
          <w:lang w:eastAsia="pt-BR"/>
        </w:rPr>
      </w:pPr>
    </w:p>
    <w:p w:rsidR="00906AAD" w:rsidRPr="00906AAD" w:rsidRDefault="00906AAD" w:rsidP="00906AAD">
      <w:pPr>
        <w:numPr>
          <w:ilvl w:val="0"/>
          <w:numId w:val="8"/>
        </w:numPr>
        <w:spacing w:after="0" w:line="276" w:lineRule="auto"/>
        <w:ind w:left="284" w:firstLine="0"/>
        <w:jc w:val="both"/>
        <w:rPr>
          <w:rFonts w:ascii="Arial" w:eastAsia="Calibri" w:hAnsi="Arial" w:cs="Arial"/>
          <w:lang w:eastAsia="pt-BR"/>
        </w:rPr>
      </w:pPr>
      <w:r w:rsidRPr="00906AAD">
        <w:rPr>
          <w:rFonts w:ascii="Arial" w:eastAsia="Times New Roman" w:hAnsi="Arial" w:cs="Arial"/>
          <w:lang w:eastAsia="pt-BR"/>
        </w:rPr>
        <w:t xml:space="preserve">Na hipótese de rescisão contratual por culpa ou desistência do </w:t>
      </w:r>
      <w:r w:rsidRPr="00906AAD">
        <w:rPr>
          <w:rFonts w:ascii="Arial" w:eastAsia="Times New Roman" w:hAnsi="Arial" w:cs="Arial"/>
          <w:b/>
          <w:bCs/>
          <w:lang w:eastAsia="pt-BR"/>
        </w:rPr>
        <w:t>CREDENCIADO</w:t>
      </w:r>
      <w:r w:rsidRPr="00906AAD">
        <w:rPr>
          <w:rFonts w:ascii="Arial" w:eastAsia="Times New Roman" w:hAnsi="Arial" w:cs="Arial"/>
          <w:lang w:eastAsia="pt-BR"/>
        </w:rPr>
        <w:t xml:space="preserve">, no caso de descumprimento total das obrigações ou ato que enseje reparação de danos, perdas ou prejuízos, o </w:t>
      </w:r>
      <w:r w:rsidRPr="00906AAD">
        <w:rPr>
          <w:rFonts w:ascii="Arial" w:eastAsia="Times New Roman" w:hAnsi="Arial" w:cs="Arial"/>
          <w:b/>
          <w:lang w:eastAsia="pt-BR"/>
        </w:rPr>
        <w:t>BDMG</w:t>
      </w:r>
      <w:r w:rsidRPr="00906AAD">
        <w:rPr>
          <w:rFonts w:ascii="Arial" w:eastAsia="Times New Roman" w:hAnsi="Arial" w:cs="Arial"/>
          <w:lang w:eastAsia="pt-BR"/>
        </w:rPr>
        <w:t xml:space="preserve"> poderá cobrar do </w:t>
      </w:r>
      <w:proofErr w:type="gramStart"/>
      <w:r w:rsidRPr="00906AAD">
        <w:rPr>
          <w:rFonts w:ascii="Arial" w:eastAsia="Times New Roman" w:hAnsi="Arial" w:cs="Arial"/>
          <w:b/>
          <w:bCs/>
          <w:lang w:eastAsia="pt-BR"/>
        </w:rPr>
        <w:t>CREDENCIADO</w:t>
      </w:r>
      <w:r w:rsidRPr="00906AAD">
        <w:rPr>
          <w:rFonts w:ascii="Arial" w:eastAsia="Times New Roman" w:hAnsi="Arial" w:cs="Arial"/>
          <w:bCs/>
          <w:lang w:eastAsia="pt-BR"/>
        </w:rPr>
        <w:t xml:space="preserve"> </w:t>
      </w:r>
      <w:r w:rsidRPr="00906AAD">
        <w:rPr>
          <w:rFonts w:ascii="Arial" w:eastAsia="Times New Roman" w:hAnsi="Arial" w:cs="Arial"/>
          <w:lang w:eastAsia="pt-BR"/>
        </w:rPr>
        <w:t>multa</w:t>
      </w:r>
      <w:proofErr w:type="gramEnd"/>
      <w:r w:rsidRPr="00906AAD">
        <w:rPr>
          <w:rFonts w:ascii="Arial" w:eastAsia="Times New Roman" w:hAnsi="Arial" w:cs="Arial"/>
          <w:lang w:eastAsia="pt-BR"/>
        </w:rPr>
        <w:t xml:space="preserve"> compensatória de até 50% (cinquenta por cento) calculada sobre o valor total da Carta Contrato mais recentemente emitida, após regular processo administrativo.</w:t>
      </w:r>
    </w:p>
    <w:p w:rsidR="00906AAD" w:rsidRPr="00906AAD" w:rsidRDefault="00906AAD" w:rsidP="00906AAD">
      <w:pPr>
        <w:spacing w:after="0" w:line="276" w:lineRule="auto"/>
        <w:ind w:left="284"/>
        <w:jc w:val="both"/>
        <w:rPr>
          <w:rFonts w:ascii="Arial" w:eastAsia="Calibri" w:hAnsi="Arial" w:cs="Arial"/>
          <w:lang w:eastAsia="pt-BR"/>
        </w:rPr>
      </w:pPr>
    </w:p>
    <w:p w:rsidR="00906AAD" w:rsidRPr="00906AAD" w:rsidRDefault="00906AAD" w:rsidP="00906AAD">
      <w:pPr>
        <w:numPr>
          <w:ilvl w:val="0"/>
          <w:numId w:val="8"/>
        </w:numPr>
        <w:spacing w:after="0" w:line="276" w:lineRule="auto"/>
        <w:ind w:left="284" w:firstLine="0"/>
        <w:jc w:val="both"/>
        <w:rPr>
          <w:rFonts w:ascii="Arial" w:eastAsia="Calibri" w:hAnsi="Arial" w:cs="Arial"/>
          <w:lang w:eastAsia="pt-BR"/>
        </w:rPr>
      </w:pPr>
      <w:r w:rsidRPr="00906AAD">
        <w:rPr>
          <w:rFonts w:ascii="Arial" w:eastAsia="Times New Roman" w:hAnsi="Arial" w:cs="Arial"/>
          <w:lang w:eastAsia="pt-BR"/>
        </w:rPr>
        <w:t xml:space="preserve">Caso o valor da multa não seja suficiente para reparar eventuais danos, perdas ou prejuízos causados, o </w:t>
      </w:r>
      <w:r w:rsidRPr="00906AAD">
        <w:rPr>
          <w:rFonts w:ascii="Arial" w:eastAsia="Times New Roman" w:hAnsi="Arial" w:cs="Arial"/>
          <w:b/>
          <w:lang w:eastAsia="pt-BR"/>
        </w:rPr>
        <w:t>BDMG</w:t>
      </w:r>
      <w:r w:rsidRPr="00906AAD">
        <w:rPr>
          <w:rFonts w:ascii="Arial" w:eastAsia="Times New Roman" w:hAnsi="Arial" w:cs="Arial"/>
          <w:lang w:eastAsia="pt-BR"/>
        </w:rPr>
        <w:t xml:space="preserve"> poderá cobrar do </w:t>
      </w:r>
      <w:r w:rsidRPr="00906AAD">
        <w:rPr>
          <w:rFonts w:ascii="Arial" w:eastAsia="Times New Roman" w:hAnsi="Arial" w:cs="Arial"/>
          <w:b/>
          <w:lang w:eastAsia="pt-BR"/>
        </w:rPr>
        <w:t>CREDENCIADO</w:t>
      </w:r>
      <w:r w:rsidRPr="00906AAD">
        <w:rPr>
          <w:rFonts w:ascii="Arial" w:eastAsia="Times New Roman" w:hAnsi="Arial" w:cs="Arial"/>
          <w:lang w:eastAsia="pt-BR"/>
        </w:rPr>
        <w:t xml:space="preserve"> o montante excessivo.</w:t>
      </w:r>
    </w:p>
    <w:p w:rsidR="00906AAD" w:rsidRPr="00906AAD" w:rsidRDefault="00906AAD" w:rsidP="00906AAD">
      <w:pPr>
        <w:spacing w:after="0" w:line="276" w:lineRule="auto"/>
        <w:jc w:val="both"/>
        <w:rPr>
          <w:rFonts w:ascii="Arial" w:eastAsia="Calibri" w:hAnsi="Arial" w:cs="Arial"/>
          <w:lang w:eastAsia="pt-BR"/>
        </w:rPr>
      </w:pPr>
    </w:p>
    <w:p w:rsidR="00906AAD" w:rsidRPr="00906AAD" w:rsidRDefault="00906AAD" w:rsidP="00906AAD">
      <w:pPr>
        <w:numPr>
          <w:ilvl w:val="2"/>
          <w:numId w:val="6"/>
        </w:numPr>
        <w:spacing w:after="0" w:line="276" w:lineRule="auto"/>
        <w:ind w:left="0" w:firstLine="0"/>
        <w:jc w:val="both"/>
        <w:rPr>
          <w:rFonts w:ascii="Arial" w:eastAsia="Calibri" w:hAnsi="Arial" w:cs="Arial"/>
          <w:lang w:eastAsia="pt-BR"/>
        </w:rPr>
      </w:pPr>
      <w:r w:rsidRPr="00906AAD">
        <w:rPr>
          <w:rFonts w:ascii="Arial" w:eastAsia="Times New Roman" w:hAnsi="Arial" w:cs="Arial"/>
          <w:lang w:eastAsia="pt-BR"/>
        </w:rPr>
        <w:t xml:space="preserve"> O </w:t>
      </w:r>
      <w:r w:rsidRPr="00906AAD">
        <w:rPr>
          <w:rFonts w:ascii="Arial" w:eastAsia="Times New Roman" w:hAnsi="Arial" w:cs="Arial"/>
          <w:b/>
          <w:lang w:eastAsia="pt-BR"/>
        </w:rPr>
        <w:t>BDMG</w:t>
      </w:r>
      <w:r w:rsidRPr="00906AAD">
        <w:rPr>
          <w:rFonts w:ascii="Arial" w:eastAsia="Times New Roman" w:hAnsi="Arial" w:cs="Arial"/>
          <w:lang w:eastAsia="pt-BR"/>
        </w:rPr>
        <w:t>, em face da menor gravidade do fato e mediante motivação da autoridade superior, definirá o percentual exato das multas a serem aplicadas.</w:t>
      </w:r>
    </w:p>
    <w:p w:rsidR="00906AAD" w:rsidRPr="00906AAD" w:rsidRDefault="00906AAD" w:rsidP="00906AAD">
      <w:pPr>
        <w:spacing w:after="0" w:line="276" w:lineRule="auto"/>
        <w:jc w:val="both"/>
        <w:rPr>
          <w:rFonts w:ascii="Arial" w:eastAsia="Calibri" w:hAnsi="Arial" w:cs="Arial"/>
          <w:lang w:eastAsia="pt-BR"/>
        </w:rPr>
      </w:pPr>
    </w:p>
    <w:p w:rsidR="00906AAD" w:rsidRPr="00906AAD" w:rsidRDefault="00906AAD" w:rsidP="00906AAD">
      <w:pPr>
        <w:numPr>
          <w:ilvl w:val="2"/>
          <w:numId w:val="6"/>
        </w:numPr>
        <w:spacing w:after="0" w:line="276" w:lineRule="auto"/>
        <w:ind w:left="0" w:firstLine="0"/>
        <w:jc w:val="both"/>
        <w:rPr>
          <w:rFonts w:ascii="Arial" w:eastAsia="Calibri" w:hAnsi="Arial" w:cs="Arial"/>
          <w:lang w:eastAsia="pt-BR"/>
        </w:rPr>
      </w:pPr>
      <w:r w:rsidRPr="00906AAD">
        <w:rPr>
          <w:rFonts w:ascii="Arial" w:eastAsia="Times New Roman" w:hAnsi="Arial" w:cs="Arial"/>
          <w:lang w:eastAsia="pt-BR"/>
        </w:rPr>
        <w:t xml:space="preserve"> O valor das multas aplicadas, após regular processo administrativo, será descontado do pagamento devido pelo </w:t>
      </w:r>
      <w:r w:rsidRPr="00906AAD">
        <w:rPr>
          <w:rFonts w:ascii="Arial" w:eastAsia="Times New Roman" w:hAnsi="Arial" w:cs="Arial"/>
          <w:b/>
          <w:lang w:eastAsia="pt-BR"/>
        </w:rPr>
        <w:t>BDMG</w:t>
      </w:r>
      <w:r w:rsidRPr="00906AAD">
        <w:rPr>
          <w:rFonts w:ascii="Arial" w:eastAsia="Times New Roman" w:hAnsi="Arial" w:cs="Arial"/>
          <w:lang w:eastAsia="pt-BR"/>
        </w:rPr>
        <w:t xml:space="preserve">. Se o valor não for suficiente, a diferença deverá ser recolhida pelo </w:t>
      </w:r>
      <w:r w:rsidRPr="00906AAD">
        <w:rPr>
          <w:rFonts w:ascii="Arial" w:eastAsia="Times New Roman" w:hAnsi="Arial" w:cs="Arial"/>
          <w:b/>
          <w:bCs/>
          <w:lang w:eastAsia="pt-BR"/>
        </w:rPr>
        <w:t>CREDENCIADO</w:t>
      </w:r>
      <w:r w:rsidRPr="00906AAD">
        <w:rPr>
          <w:rFonts w:ascii="Arial" w:eastAsia="Times New Roman" w:hAnsi="Arial" w:cs="Arial"/>
          <w:lang w:eastAsia="pt-BR"/>
        </w:rPr>
        <w:t>, no prazo máximo de 03 (três) dias úteis, a contar da aplicação da sanção.</w:t>
      </w:r>
    </w:p>
    <w:p w:rsidR="00906AAD" w:rsidRPr="00906AAD" w:rsidRDefault="00906AAD" w:rsidP="00906AAD">
      <w:pPr>
        <w:spacing w:after="0" w:line="276" w:lineRule="auto"/>
        <w:jc w:val="both"/>
        <w:rPr>
          <w:rFonts w:ascii="Arial" w:eastAsia="Calibri" w:hAnsi="Arial" w:cs="Arial"/>
          <w:lang w:eastAsia="pt-BR"/>
        </w:rPr>
      </w:pPr>
    </w:p>
    <w:p w:rsidR="00906AAD" w:rsidRPr="00906AAD" w:rsidRDefault="00906AAD" w:rsidP="00906AAD">
      <w:pPr>
        <w:numPr>
          <w:ilvl w:val="2"/>
          <w:numId w:val="6"/>
        </w:numPr>
        <w:spacing w:after="0" w:line="276" w:lineRule="auto"/>
        <w:ind w:left="0" w:firstLine="0"/>
        <w:jc w:val="both"/>
        <w:rPr>
          <w:rFonts w:ascii="Arial" w:eastAsia="Calibri" w:hAnsi="Arial" w:cs="Arial"/>
          <w:lang w:eastAsia="pt-BR"/>
        </w:rPr>
      </w:pPr>
      <w:r w:rsidRPr="00906AAD">
        <w:rPr>
          <w:rFonts w:ascii="Arial" w:eastAsia="Calibri" w:hAnsi="Arial" w:cs="Arial"/>
          <w:lang w:eastAsia="pt-BR"/>
        </w:rPr>
        <w:t xml:space="preserve">Fica desde já ajustado que todo e qualquer valor que vier a ser imputado pelo </w:t>
      </w:r>
      <w:r w:rsidRPr="00906AAD">
        <w:rPr>
          <w:rFonts w:ascii="Arial" w:eastAsia="Calibri" w:hAnsi="Arial" w:cs="Arial"/>
          <w:b/>
          <w:lang w:eastAsia="pt-BR"/>
        </w:rPr>
        <w:t>BDMG</w:t>
      </w:r>
      <w:r w:rsidRPr="00906AAD">
        <w:rPr>
          <w:rFonts w:ascii="Arial" w:eastAsia="Calibri" w:hAnsi="Arial" w:cs="Arial"/>
          <w:lang w:eastAsia="pt-BR"/>
        </w:rPr>
        <w:t xml:space="preserve"> ao </w:t>
      </w:r>
      <w:r w:rsidRPr="00906AAD">
        <w:rPr>
          <w:rFonts w:ascii="Arial" w:eastAsia="Times New Roman" w:hAnsi="Arial" w:cs="Arial"/>
          <w:b/>
          <w:bCs/>
          <w:lang w:eastAsia="pt-BR"/>
        </w:rPr>
        <w:t>CREDENCIADO</w:t>
      </w:r>
      <w:r w:rsidRPr="00906AAD">
        <w:rPr>
          <w:rFonts w:ascii="Arial" w:eastAsia="Calibri" w:hAnsi="Arial" w:cs="Arial"/>
          <w:lang w:eastAsia="pt-BR"/>
        </w:rPr>
        <w:t>, a título de multa, reveste-se das características de liquidez e certeza para efeitos de execução judicial, nos termos do art. 783 do Código de Processo Civil.</w:t>
      </w:r>
    </w:p>
    <w:p w:rsidR="00906AAD" w:rsidRPr="00906AAD" w:rsidRDefault="00906AAD" w:rsidP="00906AAD">
      <w:pPr>
        <w:spacing w:after="0" w:line="276" w:lineRule="auto"/>
        <w:jc w:val="both"/>
        <w:rPr>
          <w:rFonts w:ascii="Arial" w:eastAsia="Calibri" w:hAnsi="Arial" w:cs="Arial"/>
          <w:lang w:eastAsia="pt-BR"/>
        </w:rPr>
      </w:pPr>
    </w:p>
    <w:p w:rsidR="00906AAD" w:rsidRPr="00906AAD" w:rsidRDefault="00906AAD" w:rsidP="00906AAD">
      <w:pPr>
        <w:numPr>
          <w:ilvl w:val="0"/>
          <w:numId w:val="10"/>
        </w:numPr>
        <w:spacing w:after="0" w:line="276" w:lineRule="auto"/>
        <w:ind w:left="284" w:firstLine="0"/>
        <w:jc w:val="both"/>
        <w:rPr>
          <w:rFonts w:ascii="Arial" w:eastAsia="Calibri" w:hAnsi="Arial" w:cs="Arial"/>
          <w:lang w:eastAsia="pt-BR"/>
        </w:rPr>
      </w:pPr>
      <w:r w:rsidRPr="00906AAD">
        <w:rPr>
          <w:rFonts w:ascii="Arial" w:eastAsia="Times New Roman" w:hAnsi="Arial" w:cs="Arial"/>
          <w:lang w:eastAsia="pt-BR"/>
        </w:rPr>
        <w:t xml:space="preserve">Reveste-se das mesmas características qualquer obrigação definida no instrumento contratual como de responsabilidade do </w:t>
      </w:r>
      <w:r w:rsidRPr="00906AAD">
        <w:rPr>
          <w:rFonts w:ascii="Arial" w:eastAsia="Times New Roman" w:hAnsi="Arial" w:cs="Arial"/>
          <w:b/>
          <w:bCs/>
          <w:lang w:eastAsia="pt-BR"/>
        </w:rPr>
        <w:t>CREDENCIADO</w:t>
      </w:r>
      <w:r w:rsidRPr="00906AAD">
        <w:rPr>
          <w:rFonts w:ascii="Arial" w:eastAsia="Times New Roman" w:hAnsi="Arial" w:cs="Arial"/>
          <w:bCs/>
          <w:lang w:eastAsia="pt-BR"/>
        </w:rPr>
        <w:t xml:space="preserve"> </w:t>
      </w:r>
      <w:r w:rsidRPr="00906AAD">
        <w:rPr>
          <w:rFonts w:ascii="Arial" w:eastAsia="Times New Roman" w:hAnsi="Arial" w:cs="Arial"/>
          <w:lang w:eastAsia="pt-BR"/>
        </w:rPr>
        <w:t xml:space="preserve">e que, por eventual determinação judicial ou administrativa, venha a ser paga pelo </w:t>
      </w:r>
      <w:r w:rsidRPr="00906AAD">
        <w:rPr>
          <w:rFonts w:ascii="Arial" w:eastAsia="Times New Roman" w:hAnsi="Arial" w:cs="Arial"/>
          <w:b/>
          <w:lang w:eastAsia="pt-BR"/>
        </w:rPr>
        <w:t>BDMG</w:t>
      </w:r>
      <w:r w:rsidRPr="00906AAD">
        <w:rPr>
          <w:rFonts w:ascii="Arial" w:eastAsia="Times New Roman" w:hAnsi="Arial" w:cs="Arial"/>
          <w:lang w:eastAsia="pt-BR"/>
        </w:rPr>
        <w:t>.</w:t>
      </w:r>
    </w:p>
    <w:p w:rsidR="00906AAD" w:rsidRPr="00906AAD" w:rsidRDefault="00906AAD" w:rsidP="00906AAD">
      <w:pPr>
        <w:spacing w:after="0" w:line="276" w:lineRule="auto"/>
        <w:ind w:left="284"/>
        <w:jc w:val="both"/>
        <w:rPr>
          <w:rFonts w:ascii="Arial" w:eastAsia="Calibri" w:hAnsi="Arial" w:cs="Arial"/>
          <w:lang w:eastAsia="pt-BR"/>
        </w:rPr>
      </w:pPr>
    </w:p>
    <w:p w:rsidR="00906AAD" w:rsidRPr="00906AAD" w:rsidRDefault="00906AAD" w:rsidP="00906AAD">
      <w:pPr>
        <w:numPr>
          <w:ilvl w:val="2"/>
          <w:numId w:val="6"/>
        </w:numPr>
        <w:spacing w:after="0" w:line="276" w:lineRule="auto"/>
        <w:ind w:left="0" w:firstLine="0"/>
        <w:jc w:val="both"/>
        <w:rPr>
          <w:rFonts w:ascii="Arial" w:eastAsia="Calibri" w:hAnsi="Arial" w:cs="Arial"/>
          <w:lang w:eastAsia="pt-BR"/>
        </w:rPr>
      </w:pPr>
      <w:r w:rsidRPr="00906AAD">
        <w:rPr>
          <w:rFonts w:ascii="Arial" w:eastAsia="Times New Roman" w:hAnsi="Arial" w:cs="Arial"/>
          <w:lang w:eastAsia="pt-BR"/>
        </w:rPr>
        <w:t xml:space="preserve"> A sanção de suspensão temporária de participação em licitação e contratação com o </w:t>
      </w:r>
      <w:r w:rsidRPr="00906AAD">
        <w:rPr>
          <w:rFonts w:ascii="Arial" w:eastAsia="Times New Roman" w:hAnsi="Arial" w:cs="Arial"/>
          <w:b/>
          <w:lang w:eastAsia="pt-BR"/>
        </w:rPr>
        <w:t>BDMG</w:t>
      </w:r>
      <w:r w:rsidRPr="00906AAD">
        <w:rPr>
          <w:rFonts w:ascii="Arial" w:eastAsia="Times New Roman" w:hAnsi="Arial" w:cs="Arial"/>
          <w:lang w:eastAsia="pt-BR"/>
        </w:rPr>
        <w:t xml:space="preserve"> poderá ser aplicada quando:</w:t>
      </w:r>
    </w:p>
    <w:p w:rsidR="00906AAD" w:rsidRPr="00906AAD" w:rsidRDefault="00906AAD" w:rsidP="00906AAD">
      <w:pPr>
        <w:spacing w:after="0" w:line="276" w:lineRule="auto"/>
        <w:jc w:val="both"/>
        <w:rPr>
          <w:rFonts w:ascii="Arial" w:eastAsia="Calibri" w:hAnsi="Arial" w:cs="Arial"/>
          <w:lang w:eastAsia="pt-BR"/>
        </w:rPr>
      </w:pPr>
    </w:p>
    <w:p w:rsidR="00906AAD" w:rsidRPr="00906AAD" w:rsidRDefault="00906AAD" w:rsidP="00906AAD">
      <w:pPr>
        <w:numPr>
          <w:ilvl w:val="0"/>
          <w:numId w:val="9"/>
        </w:numPr>
        <w:spacing w:after="0" w:line="276" w:lineRule="auto"/>
        <w:ind w:left="284" w:firstLine="0"/>
        <w:jc w:val="both"/>
        <w:rPr>
          <w:rFonts w:ascii="Arial" w:eastAsia="Times New Roman" w:hAnsi="Arial" w:cs="Arial"/>
          <w:lang w:eastAsia="pt-BR"/>
        </w:rPr>
      </w:pPr>
      <w:r w:rsidRPr="00906AAD">
        <w:rPr>
          <w:rFonts w:ascii="Arial" w:eastAsia="Times New Roman" w:hAnsi="Arial" w:cs="Arial"/>
          <w:lang w:eastAsia="pt-BR"/>
        </w:rPr>
        <w:t xml:space="preserve">Tenha sofrido condenação definitiva por praticar, por meios dolosos, fraude fiscal no recolhimento de quaisquer tributos; </w:t>
      </w:r>
    </w:p>
    <w:p w:rsidR="00906AAD" w:rsidRPr="00906AAD" w:rsidRDefault="00906AAD" w:rsidP="00906AAD">
      <w:pPr>
        <w:spacing w:after="0" w:line="276" w:lineRule="auto"/>
        <w:ind w:left="284"/>
        <w:jc w:val="both"/>
        <w:rPr>
          <w:rFonts w:ascii="Arial" w:eastAsia="Times New Roman" w:hAnsi="Arial" w:cs="Arial"/>
          <w:lang w:eastAsia="pt-BR"/>
        </w:rPr>
      </w:pPr>
    </w:p>
    <w:p w:rsidR="00906AAD" w:rsidRPr="00906AAD" w:rsidRDefault="00906AAD" w:rsidP="00906AAD">
      <w:pPr>
        <w:numPr>
          <w:ilvl w:val="0"/>
          <w:numId w:val="9"/>
        </w:numPr>
        <w:spacing w:after="0" w:line="276" w:lineRule="auto"/>
        <w:ind w:left="284" w:firstLine="0"/>
        <w:jc w:val="both"/>
        <w:rPr>
          <w:rFonts w:ascii="Arial" w:eastAsia="Times New Roman" w:hAnsi="Arial" w:cs="Arial"/>
          <w:lang w:eastAsia="pt-BR"/>
        </w:rPr>
      </w:pPr>
      <w:r w:rsidRPr="00906AAD">
        <w:rPr>
          <w:rFonts w:ascii="Arial" w:eastAsia="Times New Roman" w:hAnsi="Arial" w:cs="Arial"/>
          <w:lang w:eastAsia="pt-BR"/>
        </w:rPr>
        <w:t xml:space="preserve">Tenha praticado atos ilícitos visando a frustrar os objetivos da contratação; </w:t>
      </w:r>
    </w:p>
    <w:p w:rsidR="00906AAD" w:rsidRPr="00906AAD" w:rsidRDefault="00906AAD" w:rsidP="00906AAD">
      <w:pPr>
        <w:spacing w:after="0" w:line="276" w:lineRule="auto"/>
        <w:ind w:left="284"/>
        <w:jc w:val="both"/>
        <w:rPr>
          <w:rFonts w:ascii="Arial" w:eastAsia="Times New Roman" w:hAnsi="Arial" w:cs="Arial"/>
          <w:lang w:eastAsia="pt-BR"/>
        </w:rPr>
      </w:pPr>
    </w:p>
    <w:p w:rsidR="00906AAD" w:rsidRPr="00906AAD" w:rsidRDefault="00906AAD" w:rsidP="00906AAD">
      <w:pPr>
        <w:numPr>
          <w:ilvl w:val="0"/>
          <w:numId w:val="9"/>
        </w:numPr>
        <w:spacing w:after="0" w:line="276" w:lineRule="auto"/>
        <w:ind w:left="284" w:firstLine="0"/>
        <w:jc w:val="both"/>
        <w:rPr>
          <w:rFonts w:ascii="Arial" w:eastAsia="Times New Roman" w:hAnsi="Arial" w:cs="Arial"/>
          <w:lang w:eastAsia="pt-BR"/>
        </w:rPr>
      </w:pPr>
      <w:r w:rsidRPr="00906AAD">
        <w:rPr>
          <w:rFonts w:ascii="Arial" w:eastAsia="Times New Roman" w:hAnsi="Arial" w:cs="Arial"/>
          <w:lang w:eastAsia="pt-BR"/>
        </w:rPr>
        <w:t xml:space="preserve">Demonstre não possuir idoneidade para contratar com o </w:t>
      </w:r>
      <w:r w:rsidRPr="00906AAD">
        <w:rPr>
          <w:rFonts w:ascii="Arial" w:eastAsia="Times New Roman" w:hAnsi="Arial" w:cs="Arial"/>
          <w:b/>
          <w:lang w:eastAsia="pt-BR"/>
        </w:rPr>
        <w:t>BDMG</w:t>
      </w:r>
      <w:r w:rsidRPr="00906AAD">
        <w:rPr>
          <w:rFonts w:ascii="Arial" w:eastAsia="Times New Roman" w:hAnsi="Arial" w:cs="Arial"/>
          <w:lang w:eastAsia="pt-BR"/>
        </w:rPr>
        <w:t xml:space="preserve"> em virtude de atos ilícitos praticados;</w:t>
      </w:r>
    </w:p>
    <w:p w:rsidR="00906AAD" w:rsidRPr="00906AAD" w:rsidRDefault="00906AAD" w:rsidP="00906AAD">
      <w:pPr>
        <w:spacing w:after="0" w:line="276" w:lineRule="auto"/>
        <w:ind w:left="284"/>
        <w:jc w:val="both"/>
        <w:rPr>
          <w:rFonts w:ascii="Arial" w:eastAsia="Times New Roman" w:hAnsi="Arial" w:cs="Arial"/>
          <w:lang w:eastAsia="pt-BR"/>
        </w:rPr>
      </w:pPr>
    </w:p>
    <w:p w:rsidR="00906AAD" w:rsidRPr="00906AAD" w:rsidRDefault="00906AAD" w:rsidP="00906AAD">
      <w:pPr>
        <w:numPr>
          <w:ilvl w:val="0"/>
          <w:numId w:val="9"/>
        </w:numPr>
        <w:spacing w:after="0" w:line="276" w:lineRule="auto"/>
        <w:ind w:left="284" w:firstLine="0"/>
        <w:jc w:val="both"/>
        <w:rPr>
          <w:rFonts w:ascii="Arial" w:eastAsia="Times New Roman" w:hAnsi="Arial" w:cs="Arial"/>
          <w:lang w:eastAsia="pt-BR"/>
        </w:rPr>
      </w:pPr>
      <w:r w:rsidRPr="00906AAD">
        <w:rPr>
          <w:rFonts w:ascii="Arial" w:eastAsia="Times New Roman" w:hAnsi="Arial" w:cs="Arial"/>
          <w:lang w:eastAsia="pt-BR"/>
        </w:rPr>
        <w:t xml:space="preserve">Apresentar documentação falsa exigida para o credenciamento; </w:t>
      </w:r>
    </w:p>
    <w:p w:rsidR="00906AAD" w:rsidRPr="00906AAD" w:rsidRDefault="00906AAD" w:rsidP="00906AAD">
      <w:pPr>
        <w:spacing w:after="0" w:line="276" w:lineRule="auto"/>
        <w:ind w:left="284"/>
        <w:jc w:val="both"/>
        <w:rPr>
          <w:rFonts w:ascii="Arial" w:eastAsia="Times New Roman" w:hAnsi="Arial" w:cs="Arial"/>
          <w:lang w:eastAsia="pt-BR"/>
        </w:rPr>
      </w:pPr>
    </w:p>
    <w:p w:rsidR="00906AAD" w:rsidRPr="00906AAD" w:rsidRDefault="00906AAD" w:rsidP="00906AAD">
      <w:pPr>
        <w:numPr>
          <w:ilvl w:val="0"/>
          <w:numId w:val="9"/>
        </w:numPr>
        <w:spacing w:after="0" w:line="276" w:lineRule="auto"/>
        <w:ind w:left="284" w:firstLine="0"/>
        <w:jc w:val="both"/>
        <w:rPr>
          <w:rFonts w:ascii="Arial" w:eastAsia="Times New Roman" w:hAnsi="Arial" w:cs="Arial"/>
          <w:lang w:eastAsia="pt-BR"/>
        </w:rPr>
      </w:pPr>
      <w:r w:rsidRPr="00906AAD">
        <w:rPr>
          <w:rFonts w:ascii="Arial" w:eastAsia="Times New Roman" w:hAnsi="Arial" w:cs="Arial"/>
          <w:lang w:eastAsia="pt-BR"/>
        </w:rPr>
        <w:t xml:space="preserve">Ensejar o retardamento da execução do objeto dos serviços contratados; </w:t>
      </w:r>
    </w:p>
    <w:p w:rsidR="00906AAD" w:rsidRPr="00906AAD" w:rsidRDefault="00906AAD" w:rsidP="00906AAD">
      <w:pPr>
        <w:spacing w:after="0" w:line="276" w:lineRule="auto"/>
        <w:ind w:left="284"/>
        <w:jc w:val="both"/>
        <w:rPr>
          <w:rFonts w:ascii="Arial" w:eastAsia="Times New Roman" w:hAnsi="Arial" w:cs="Arial"/>
          <w:lang w:eastAsia="pt-BR"/>
        </w:rPr>
      </w:pPr>
    </w:p>
    <w:p w:rsidR="00906AAD" w:rsidRPr="00906AAD" w:rsidRDefault="00906AAD" w:rsidP="00906AAD">
      <w:pPr>
        <w:numPr>
          <w:ilvl w:val="0"/>
          <w:numId w:val="9"/>
        </w:numPr>
        <w:spacing w:after="0" w:line="276" w:lineRule="auto"/>
        <w:ind w:left="284" w:firstLine="0"/>
        <w:jc w:val="both"/>
        <w:rPr>
          <w:rFonts w:ascii="Arial" w:eastAsia="Times New Roman" w:hAnsi="Arial" w:cs="Arial"/>
          <w:lang w:eastAsia="pt-BR"/>
        </w:rPr>
      </w:pPr>
      <w:r w:rsidRPr="00906AAD">
        <w:rPr>
          <w:rFonts w:ascii="Arial" w:eastAsia="Times New Roman" w:hAnsi="Arial" w:cs="Arial"/>
          <w:lang w:eastAsia="pt-BR"/>
        </w:rPr>
        <w:t xml:space="preserve">Falhar ou fraudar na execução dos serviços; </w:t>
      </w:r>
    </w:p>
    <w:p w:rsidR="00906AAD" w:rsidRPr="00906AAD" w:rsidRDefault="00906AAD" w:rsidP="00906AAD">
      <w:pPr>
        <w:spacing w:after="0" w:line="276" w:lineRule="auto"/>
        <w:ind w:left="284"/>
        <w:jc w:val="both"/>
        <w:rPr>
          <w:rFonts w:ascii="Arial" w:eastAsia="Times New Roman" w:hAnsi="Arial" w:cs="Arial"/>
          <w:lang w:eastAsia="pt-BR"/>
        </w:rPr>
      </w:pPr>
    </w:p>
    <w:p w:rsidR="00906AAD" w:rsidRPr="00906AAD" w:rsidRDefault="00906AAD" w:rsidP="00906AAD">
      <w:pPr>
        <w:numPr>
          <w:ilvl w:val="0"/>
          <w:numId w:val="9"/>
        </w:numPr>
        <w:spacing w:after="0" w:line="276" w:lineRule="auto"/>
        <w:ind w:left="284" w:firstLine="0"/>
        <w:jc w:val="both"/>
        <w:rPr>
          <w:rFonts w:ascii="Arial" w:eastAsia="Times New Roman" w:hAnsi="Arial" w:cs="Arial"/>
          <w:lang w:eastAsia="pt-BR"/>
        </w:rPr>
      </w:pPr>
      <w:r w:rsidRPr="00906AAD">
        <w:rPr>
          <w:rFonts w:ascii="Arial" w:eastAsia="Times New Roman" w:hAnsi="Arial" w:cs="Arial"/>
          <w:lang w:eastAsia="pt-BR"/>
        </w:rPr>
        <w:t xml:space="preserve">Comportar-se de modo inidôneo, inclusive com a prática de atos lesivos à Administração Pública previstos na Lei Federal nº 12.846/2013. </w:t>
      </w:r>
    </w:p>
    <w:p w:rsidR="00906AAD" w:rsidRPr="00906AAD" w:rsidRDefault="00906AAD" w:rsidP="00906AAD">
      <w:pPr>
        <w:spacing w:after="0" w:line="276" w:lineRule="auto"/>
        <w:ind w:left="284"/>
        <w:jc w:val="both"/>
        <w:rPr>
          <w:rFonts w:ascii="Arial" w:eastAsia="Times New Roman" w:hAnsi="Arial" w:cs="Arial"/>
          <w:lang w:eastAsia="pt-BR"/>
        </w:rPr>
      </w:pPr>
    </w:p>
    <w:p w:rsidR="00906AAD" w:rsidRPr="00906AAD" w:rsidRDefault="00906AAD" w:rsidP="00906AAD">
      <w:pPr>
        <w:numPr>
          <w:ilvl w:val="0"/>
          <w:numId w:val="9"/>
        </w:numPr>
        <w:spacing w:after="0" w:line="276" w:lineRule="auto"/>
        <w:ind w:left="284" w:firstLine="0"/>
        <w:jc w:val="both"/>
        <w:rPr>
          <w:rFonts w:ascii="Arial" w:eastAsia="Times New Roman" w:hAnsi="Arial" w:cs="Arial"/>
          <w:lang w:eastAsia="pt-BR"/>
        </w:rPr>
      </w:pPr>
      <w:r w:rsidRPr="00906AAD">
        <w:rPr>
          <w:rFonts w:ascii="Arial" w:eastAsia="Times New Roman" w:hAnsi="Arial" w:cs="Arial"/>
          <w:lang w:eastAsia="pt-BR"/>
        </w:rPr>
        <w:t>Entrega de serviços com não conformidades graves, como a não realização de vistoria no bem a ser avaliado, sem justificativa plausível, a manipulação de dados coletados na pesquisa de mercado ou qualquer ato em que seja constatada má-fé do avaliador.</w:t>
      </w:r>
    </w:p>
    <w:p w:rsidR="00906AAD" w:rsidRPr="00906AAD" w:rsidRDefault="00906AAD" w:rsidP="00906AAD">
      <w:pPr>
        <w:spacing w:after="0" w:line="276" w:lineRule="auto"/>
        <w:jc w:val="both"/>
        <w:rPr>
          <w:rFonts w:ascii="Arial" w:eastAsia="Calibri" w:hAnsi="Arial" w:cs="Arial"/>
          <w:lang w:eastAsia="pt-BR"/>
        </w:rPr>
      </w:pPr>
    </w:p>
    <w:p w:rsidR="00906AAD" w:rsidRPr="00906AAD" w:rsidRDefault="00906AAD" w:rsidP="00906AAD">
      <w:pPr>
        <w:numPr>
          <w:ilvl w:val="2"/>
          <w:numId w:val="6"/>
        </w:numPr>
        <w:spacing w:after="0" w:line="276" w:lineRule="auto"/>
        <w:ind w:left="0" w:firstLine="0"/>
        <w:jc w:val="both"/>
        <w:rPr>
          <w:rFonts w:ascii="Arial" w:eastAsia="Calibri" w:hAnsi="Arial" w:cs="Arial"/>
          <w:lang w:eastAsia="pt-BR"/>
        </w:rPr>
      </w:pPr>
      <w:r w:rsidRPr="00906AAD">
        <w:rPr>
          <w:rFonts w:ascii="Arial" w:eastAsia="Calibri" w:hAnsi="Arial" w:cs="Arial"/>
          <w:lang w:eastAsia="pt-BR"/>
        </w:rPr>
        <w:t xml:space="preserve">A sanção de suspensão temporária ensejará o descredenciamento do </w:t>
      </w:r>
      <w:r w:rsidRPr="00906AAD">
        <w:rPr>
          <w:rFonts w:ascii="Arial" w:eastAsia="Calibri" w:hAnsi="Arial" w:cs="Arial"/>
          <w:b/>
          <w:lang w:eastAsia="pt-BR"/>
        </w:rPr>
        <w:t>CREDENCIADO</w:t>
      </w:r>
      <w:r w:rsidRPr="00906AAD">
        <w:rPr>
          <w:rFonts w:ascii="Arial" w:eastAsia="Calibri" w:hAnsi="Arial" w:cs="Arial"/>
          <w:lang w:eastAsia="pt-BR"/>
        </w:rPr>
        <w:t>.</w:t>
      </w:r>
    </w:p>
    <w:p w:rsidR="00906AAD" w:rsidRPr="00906AAD" w:rsidRDefault="00906AAD" w:rsidP="00906AAD">
      <w:pPr>
        <w:spacing w:after="0" w:line="276" w:lineRule="auto"/>
        <w:jc w:val="both"/>
        <w:rPr>
          <w:rFonts w:ascii="Arial" w:eastAsia="Calibri" w:hAnsi="Arial" w:cs="Arial"/>
          <w:lang w:eastAsia="pt-BR"/>
        </w:rPr>
      </w:pPr>
    </w:p>
    <w:p w:rsidR="00906AAD" w:rsidRPr="00906AAD" w:rsidRDefault="00906AAD" w:rsidP="00906AAD">
      <w:pPr>
        <w:numPr>
          <w:ilvl w:val="2"/>
          <w:numId w:val="6"/>
        </w:numPr>
        <w:spacing w:after="0" w:line="276" w:lineRule="auto"/>
        <w:ind w:left="0" w:firstLine="0"/>
        <w:jc w:val="both"/>
        <w:rPr>
          <w:rFonts w:ascii="Arial" w:eastAsia="Calibri" w:hAnsi="Arial" w:cs="Arial"/>
          <w:lang w:eastAsia="pt-BR"/>
        </w:rPr>
      </w:pPr>
      <w:r w:rsidRPr="00906AAD">
        <w:rPr>
          <w:rFonts w:ascii="Arial" w:eastAsia="Times New Roman" w:hAnsi="Arial" w:cs="Arial"/>
          <w:lang w:eastAsia="pt-BR"/>
        </w:rPr>
        <w:t xml:space="preserve"> Conforme a gravidade da infração, as sanções previstas poderão ser aplicadas cumulativamente.</w:t>
      </w:r>
    </w:p>
    <w:p w:rsidR="00906AAD" w:rsidRDefault="00906AAD" w:rsidP="00906AAD">
      <w:pPr>
        <w:spacing w:after="0" w:line="276" w:lineRule="auto"/>
        <w:jc w:val="both"/>
        <w:rPr>
          <w:rFonts w:ascii="Arial" w:eastAsia="Times New Roman" w:hAnsi="Arial" w:cs="Arial"/>
          <w:bCs/>
          <w:lang w:eastAsia="pt-BR"/>
        </w:rPr>
      </w:pPr>
    </w:p>
    <w:p w:rsidR="00906AAD" w:rsidRPr="00906AAD" w:rsidRDefault="00906AAD" w:rsidP="00906AAD">
      <w:pPr>
        <w:spacing w:after="0" w:line="276" w:lineRule="auto"/>
        <w:jc w:val="both"/>
        <w:rPr>
          <w:rFonts w:ascii="Arial" w:eastAsia="Times New Roman" w:hAnsi="Arial" w:cs="Arial"/>
          <w:bCs/>
          <w:lang w:eastAsia="pt-BR"/>
        </w:rPr>
      </w:pPr>
    </w:p>
    <w:p w:rsidR="00906AAD" w:rsidRDefault="00906AAD" w:rsidP="00906AAD">
      <w:pPr>
        <w:numPr>
          <w:ilvl w:val="0"/>
          <w:numId w:val="14"/>
        </w:numPr>
        <w:spacing w:after="0" w:line="276" w:lineRule="auto"/>
        <w:ind w:left="0" w:firstLine="0"/>
        <w:jc w:val="both"/>
        <w:rPr>
          <w:rFonts w:ascii="Arial" w:eastAsia="Times New Roman" w:hAnsi="Arial" w:cs="Arial"/>
          <w:b/>
          <w:bCs/>
          <w:lang w:eastAsia="pt-BR"/>
        </w:rPr>
      </w:pPr>
      <w:r w:rsidRPr="00906AAD">
        <w:rPr>
          <w:rFonts w:ascii="Arial" w:eastAsia="Times New Roman" w:hAnsi="Arial" w:cs="Arial"/>
          <w:b/>
          <w:bCs/>
          <w:lang w:eastAsia="pt-BR"/>
        </w:rPr>
        <w:t>RESCISÃO</w:t>
      </w:r>
    </w:p>
    <w:p w:rsidR="00906AAD" w:rsidRPr="00906AAD" w:rsidRDefault="00906AAD" w:rsidP="00906AAD">
      <w:pPr>
        <w:spacing w:after="0" w:line="276" w:lineRule="auto"/>
        <w:jc w:val="both"/>
        <w:rPr>
          <w:rFonts w:ascii="Arial" w:eastAsia="Times New Roman" w:hAnsi="Arial" w:cs="Arial"/>
          <w:b/>
          <w:bCs/>
          <w:lang w:eastAsia="pt-BR"/>
        </w:rPr>
      </w:pPr>
    </w:p>
    <w:p w:rsidR="00906AAD" w:rsidRPr="00906AAD" w:rsidRDefault="00906AAD" w:rsidP="00906AAD">
      <w:pPr>
        <w:keepNext/>
        <w:widowControl w:val="0"/>
        <w:numPr>
          <w:ilvl w:val="2"/>
          <w:numId w:val="11"/>
        </w:numPr>
        <w:spacing w:after="0" w:line="276" w:lineRule="auto"/>
        <w:ind w:left="0" w:firstLine="0"/>
        <w:jc w:val="both"/>
        <w:outlineLvl w:val="1"/>
        <w:rPr>
          <w:rFonts w:ascii="Arial" w:eastAsia="Calibri" w:hAnsi="Arial" w:cs="Arial"/>
          <w:lang w:eastAsia="pt-BR"/>
        </w:rPr>
      </w:pPr>
      <w:bookmarkStart w:id="46" w:name="_Toc517350639"/>
      <w:bookmarkStart w:id="47" w:name="_Toc517353024"/>
      <w:bookmarkStart w:id="48" w:name="_Toc517353093"/>
      <w:bookmarkStart w:id="49" w:name="_Toc517353308"/>
      <w:bookmarkStart w:id="50" w:name="_Toc517695291"/>
      <w:bookmarkStart w:id="51" w:name="_Toc518029322"/>
      <w:bookmarkStart w:id="52" w:name="_Toc532223439"/>
      <w:bookmarkStart w:id="53" w:name="_Toc532237265"/>
      <w:bookmarkStart w:id="54" w:name="_Toc532237420"/>
      <w:bookmarkStart w:id="55" w:name="_Toc532239463"/>
      <w:bookmarkStart w:id="56" w:name="_Toc7095518"/>
      <w:r w:rsidRPr="00906AAD">
        <w:rPr>
          <w:rFonts w:ascii="Arial" w:eastAsia="Calibri" w:hAnsi="Arial" w:cs="Arial"/>
          <w:lang w:eastAsia="pt-BR"/>
        </w:rPr>
        <w:t>O instrumento contratual emitido poderá ser rescindido, na forma do Regulamento Interno de Licitações, Contratos e Convênios do Conglomerado BDMG, art. 116, e da legislação pertinente:</w:t>
      </w:r>
      <w:bookmarkEnd w:id="46"/>
      <w:bookmarkEnd w:id="47"/>
      <w:bookmarkEnd w:id="48"/>
      <w:bookmarkEnd w:id="49"/>
      <w:bookmarkEnd w:id="50"/>
      <w:bookmarkEnd w:id="51"/>
      <w:bookmarkEnd w:id="52"/>
      <w:bookmarkEnd w:id="53"/>
      <w:bookmarkEnd w:id="54"/>
      <w:bookmarkEnd w:id="55"/>
      <w:bookmarkEnd w:id="56"/>
    </w:p>
    <w:p w:rsidR="00906AAD" w:rsidRPr="00906AAD" w:rsidRDefault="00906AAD" w:rsidP="00906AAD">
      <w:pPr>
        <w:spacing w:after="0" w:line="276" w:lineRule="auto"/>
        <w:ind w:left="284"/>
        <w:jc w:val="both"/>
        <w:rPr>
          <w:rFonts w:ascii="Arial" w:eastAsia="Times New Roman" w:hAnsi="Arial" w:cs="Arial"/>
          <w:lang w:eastAsia="pt-BR"/>
        </w:rPr>
      </w:pPr>
    </w:p>
    <w:p w:rsidR="00906AAD" w:rsidRPr="00906AAD" w:rsidRDefault="00906AAD" w:rsidP="00906AAD">
      <w:pPr>
        <w:numPr>
          <w:ilvl w:val="0"/>
          <w:numId w:val="12"/>
        </w:numPr>
        <w:spacing w:after="0" w:line="276" w:lineRule="auto"/>
        <w:ind w:left="284" w:firstLine="0"/>
        <w:jc w:val="both"/>
        <w:rPr>
          <w:rFonts w:ascii="Arial" w:eastAsia="Times New Roman" w:hAnsi="Arial" w:cs="Arial"/>
          <w:bCs/>
          <w:iCs/>
          <w:lang w:eastAsia="pt-BR"/>
        </w:rPr>
      </w:pPr>
      <w:r w:rsidRPr="00906AAD">
        <w:rPr>
          <w:rFonts w:ascii="Arial" w:eastAsia="Times New Roman" w:hAnsi="Arial" w:cs="Arial"/>
          <w:bCs/>
          <w:iCs/>
          <w:lang w:eastAsia="pt-BR"/>
        </w:rPr>
        <w:t xml:space="preserve">Unilateralmente, pelo </w:t>
      </w:r>
      <w:r w:rsidRPr="00906AAD">
        <w:rPr>
          <w:rFonts w:ascii="Arial" w:eastAsia="Times New Roman" w:hAnsi="Arial" w:cs="Arial"/>
          <w:b/>
          <w:bCs/>
          <w:iCs/>
          <w:lang w:eastAsia="pt-BR"/>
        </w:rPr>
        <w:t>BDMG</w:t>
      </w:r>
      <w:r w:rsidRPr="00906AAD">
        <w:rPr>
          <w:rFonts w:ascii="Arial" w:eastAsia="Times New Roman" w:hAnsi="Arial" w:cs="Arial"/>
          <w:bCs/>
          <w:iCs/>
          <w:lang w:eastAsia="pt-BR"/>
        </w:rPr>
        <w:t>, assegurada a defesa prévia;</w:t>
      </w:r>
    </w:p>
    <w:p w:rsidR="00906AAD" w:rsidRPr="00906AAD" w:rsidRDefault="00906AAD" w:rsidP="00906AAD">
      <w:pPr>
        <w:spacing w:after="0" w:line="276" w:lineRule="auto"/>
        <w:ind w:left="284"/>
        <w:jc w:val="both"/>
        <w:rPr>
          <w:rFonts w:ascii="Arial" w:eastAsia="Times New Roman" w:hAnsi="Arial" w:cs="Arial"/>
          <w:bCs/>
          <w:iCs/>
          <w:lang w:eastAsia="pt-BR"/>
        </w:rPr>
      </w:pPr>
    </w:p>
    <w:p w:rsidR="00906AAD" w:rsidRPr="00906AAD" w:rsidRDefault="00906AAD" w:rsidP="00906AAD">
      <w:pPr>
        <w:numPr>
          <w:ilvl w:val="0"/>
          <w:numId w:val="12"/>
        </w:numPr>
        <w:spacing w:after="0" w:line="276" w:lineRule="auto"/>
        <w:ind w:left="284" w:firstLine="0"/>
        <w:jc w:val="both"/>
        <w:rPr>
          <w:rFonts w:ascii="Arial" w:eastAsia="Times New Roman" w:hAnsi="Arial" w:cs="Arial"/>
          <w:bCs/>
          <w:iCs/>
          <w:lang w:eastAsia="pt-BR"/>
        </w:rPr>
      </w:pPr>
      <w:r w:rsidRPr="00906AAD">
        <w:rPr>
          <w:rFonts w:ascii="Arial" w:eastAsia="Times New Roman" w:hAnsi="Arial" w:cs="Arial"/>
          <w:bCs/>
          <w:iCs/>
          <w:lang w:eastAsia="pt-BR"/>
        </w:rPr>
        <w:t xml:space="preserve">Por acordo entre as partes, mediante encaminhamento de correspondência com no mínimo 10 (dez) dias de antecedência e mediante concordância escrita e fundamentada do </w:t>
      </w:r>
      <w:r w:rsidRPr="00906AAD">
        <w:rPr>
          <w:rFonts w:ascii="Arial" w:eastAsia="Times New Roman" w:hAnsi="Arial" w:cs="Arial"/>
          <w:b/>
          <w:bCs/>
          <w:iCs/>
          <w:lang w:eastAsia="pt-BR"/>
        </w:rPr>
        <w:t>BDMG</w:t>
      </w:r>
      <w:r w:rsidRPr="00906AAD">
        <w:rPr>
          <w:rFonts w:ascii="Arial" w:eastAsia="Times New Roman" w:hAnsi="Arial" w:cs="Arial"/>
          <w:bCs/>
          <w:iCs/>
          <w:lang w:eastAsia="pt-BR"/>
        </w:rPr>
        <w:t>.</w:t>
      </w:r>
    </w:p>
    <w:p w:rsidR="00906AAD" w:rsidRPr="00906AAD" w:rsidRDefault="00906AAD" w:rsidP="00906AAD">
      <w:pPr>
        <w:spacing w:after="0" w:line="276" w:lineRule="auto"/>
        <w:ind w:left="284"/>
        <w:jc w:val="both"/>
        <w:rPr>
          <w:rFonts w:ascii="Arial" w:eastAsia="Times New Roman" w:hAnsi="Arial" w:cs="Arial"/>
          <w:bCs/>
          <w:iCs/>
          <w:lang w:eastAsia="pt-BR"/>
        </w:rPr>
      </w:pPr>
    </w:p>
    <w:p w:rsidR="00906AAD" w:rsidRPr="00906AAD" w:rsidRDefault="00906AAD" w:rsidP="00906AAD">
      <w:pPr>
        <w:numPr>
          <w:ilvl w:val="0"/>
          <w:numId w:val="12"/>
        </w:numPr>
        <w:spacing w:after="0" w:line="276" w:lineRule="auto"/>
        <w:ind w:left="284" w:firstLine="0"/>
        <w:jc w:val="both"/>
        <w:rPr>
          <w:rFonts w:ascii="Arial" w:eastAsia="Times New Roman" w:hAnsi="Arial" w:cs="Arial"/>
          <w:bCs/>
          <w:iCs/>
          <w:lang w:eastAsia="pt-BR"/>
        </w:rPr>
      </w:pPr>
      <w:r w:rsidRPr="00906AAD">
        <w:rPr>
          <w:rFonts w:ascii="Arial" w:eastAsia="Times New Roman" w:hAnsi="Arial" w:cs="Arial"/>
          <w:bCs/>
          <w:iCs/>
          <w:lang w:eastAsia="pt-BR"/>
        </w:rPr>
        <w:t>Por determinação judicial.</w:t>
      </w:r>
    </w:p>
    <w:p w:rsidR="00906AAD" w:rsidRPr="00906AAD" w:rsidRDefault="00906AAD" w:rsidP="00906AAD">
      <w:pPr>
        <w:spacing w:after="0" w:line="276" w:lineRule="auto"/>
        <w:jc w:val="both"/>
        <w:rPr>
          <w:rFonts w:ascii="Arial" w:eastAsia="Times New Roman" w:hAnsi="Arial" w:cs="Arial"/>
          <w:lang w:eastAsia="pt-BR"/>
        </w:rPr>
      </w:pPr>
    </w:p>
    <w:p w:rsidR="00906AAD" w:rsidRPr="00906AAD" w:rsidRDefault="00906AAD" w:rsidP="00906AAD">
      <w:pPr>
        <w:keepNext/>
        <w:widowControl w:val="0"/>
        <w:numPr>
          <w:ilvl w:val="2"/>
          <w:numId w:val="11"/>
        </w:numPr>
        <w:spacing w:after="0" w:line="276" w:lineRule="auto"/>
        <w:ind w:left="0" w:firstLine="0"/>
        <w:jc w:val="both"/>
        <w:outlineLvl w:val="1"/>
        <w:rPr>
          <w:rFonts w:ascii="Arial" w:eastAsia="Times New Roman" w:hAnsi="Arial" w:cs="Arial"/>
          <w:lang w:eastAsia="pt-BR"/>
        </w:rPr>
      </w:pPr>
      <w:r w:rsidRPr="00906AAD">
        <w:rPr>
          <w:rFonts w:ascii="Arial" w:eastAsia="Calibri" w:hAnsi="Arial" w:cs="Arial"/>
          <w:lang w:eastAsia="pt-BR"/>
        </w:rPr>
        <w:t xml:space="preserve"> </w:t>
      </w:r>
      <w:bookmarkStart w:id="57" w:name="_Toc517350640"/>
      <w:bookmarkStart w:id="58" w:name="_Toc517353025"/>
      <w:bookmarkStart w:id="59" w:name="_Toc517353094"/>
      <w:bookmarkStart w:id="60" w:name="_Toc517353309"/>
      <w:bookmarkStart w:id="61" w:name="_Toc517695292"/>
      <w:bookmarkStart w:id="62" w:name="_Toc518029323"/>
      <w:bookmarkStart w:id="63" w:name="_Toc532223440"/>
      <w:bookmarkStart w:id="64" w:name="_Toc532237266"/>
      <w:bookmarkStart w:id="65" w:name="_Toc532237421"/>
      <w:bookmarkStart w:id="66" w:name="_Toc532239464"/>
      <w:bookmarkStart w:id="67" w:name="_Toc7095519"/>
      <w:r w:rsidRPr="00906AAD">
        <w:rPr>
          <w:rFonts w:ascii="Arial" w:eastAsia="Times New Roman" w:hAnsi="Arial" w:cs="Arial"/>
          <w:lang w:eastAsia="pt-BR"/>
        </w:rPr>
        <w:t xml:space="preserve">O </w:t>
      </w:r>
      <w:r w:rsidRPr="00906AAD">
        <w:rPr>
          <w:rFonts w:ascii="Arial" w:eastAsia="Times New Roman" w:hAnsi="Arial" w:cs="Arial"/>
          <w:b/>
          <w:lang w:eastAsia="pt-BR"/>
        </w:rPr>
        <w:t>BDMG</w:t>
      </w:r>
      <w:r w:rsidRPr="00906AAD">
        <w:rPr>
          <w:rFonts w:ascii="Arial" w:eastAsia="Times New Roman" w:hAnsi="Arial" w:cs="Arial"/>
          <w:lang w:eastAsia="pt-BR"/>
        </w:rPr>
        <w:t xml:space="preserve"> poderá rescindir unilateralmente quando:</w:t>
      </w:r>
      <w:bookmarkEnd w:id="57"/>
      <w:bookmarkEnd w:id="58"/>
      <w:bookmarkEnd w:id="59"/>
      <w:bookmarkEnd w:id="60"/>
      <w:bookmarkEnd w:id="61"/>
      <w:bookmarkEnd w:id="62"/>
      <w:bookmarkEnd w:id="63"/>
      <w:bookmarkEnd w:id="64"/>
      <w:bookmarkEnd w:id="65"/>
      <w:bookmarkEnd w:id="66"/>
      <w:bookmarkEnd w:id="67"/>
    </w:p>
    <w:p w:rsidR="00906AAD" w:rsidRPr="00906AAD" w:rsidRDefault="00906AAD" w:rsidP="00906AAD">
      <w:pPr>
        <w:spacing w:after="0" w:line="276" w:lineRule="auto"/>
        <w:jc w:val="both"/>
        <w:rPr>
          <w:rFonts w:ascii="Arial" w:eastAsia="Times New Roman" w:hAnsi="Arial" w:cs="Arial"/>
          <w:lang w:eastAsia="pt-BR"/>
        </w:rPr>
      </w:pPr>
    </w:p>
    <w:p w:rsidR="00906AAD" w:rsidRPr="00906AAD" w:rsidRDefault="00906AAD" w:rsidP="00906AAD">
      <w:pPr>
        <w:numPr>
          <w:ilvl w:val="0"/>
          <w:numId w:val="13"/>
        </w:numPr>
        <w:shd w:val="clear" w:color="auto" w:fill="FFFFFF"/>
        <w:autoSpaceDE w:val="0"/>
        <w:autoSpaceDN w:val="0"/>
        <w:adjustRightInd w:val="0"/>
        <w:spacing w:after="0" w:line="276" w:lineRule="auto"/>
        <w:ind w:left="284" w:firstLine="0"/>
        <w:jc w:val="both"/>
        <w:rPr>
          <w:rFonts w:ascii="Arial" w:eastAsia="Times New Roman" w:hAnsi="Arial" w:cs="Arial"/>
          <w:bCs/>
          <w:lang w:eastAsia="pt-BR"/>
        </w:rPr>
      </w:pPr>
      <w:r w:rsidRPr="00906AAD">
        <w:rPr>
          <w:rFonts w:ascii="Arial" w:eastAsia="Times New Roman" w:hAnsi="Arial" w:cs="Arial"/>
          <w:lang w:eastAsia="pt-BR"/>
        </w:rPr>
        <w:t>O</w:t>
      </w:r>
      <w:r w:rsidRPr="00906AAD">
        <w:rPr>
          <w:rFonts w:ascii="Arial" w:eastAsia="Times New Roman" w:hAnsi="Arial" w:cs="Arial"/>
          <w:bCs/>
          <w:lang w:eastAsia="pt-BR"/>
        </w:rPr>
        <w:t xml:space="preserve"> não cumprimento de cláusulas contratuais, condições e especificações de execução do objeto ou prazos; </w:t>
      </w:r>
    </w:p>
    <w:p w:rsidR="00906AAD" w:rsidRPr="00906AAD" w:rsidRDefault="00906AAD" w:rsidP="00906AAD">
      <w:pPr>
        <w:shd w:val="clear" w:color="auto" w:fill="FFFFFF"/>
        <w:autoSpaceDE w:val="0"/>
        <w:autoSpaceDN w:val="0"/>
        <w:adjustRightInd w:val="0"/>
        <w:spacing w:after="0" w:line="276" w:lineRule="auto"/>
        <w:ind w:left="284"/>
        <w:jc w:val="both"/>
        <w:rPr>
          <w:rFonts w:ascii="Arial" w:eastAsia="Times New Roman" w:hAnsi="Arial" w:cs="Arial"/>
          <w:bCs/>
          <w:lang w:eastAsia="pt-BR"/>
        </w:rPr>
      </w:pPr>
    </w:p>
    <w:p w:rsidR="00906AAD" w:rsidRPr="00906AAD" w:rsidRDefault="00906AAD" w:rsidP="00906AAD">
      <w:pPr>
        <w:numPr>
          <w:ilvl w:val="0"/>
          <w:numId w:val="13"/>
        </w:numPr>
        <w:shd w:val="clear" w:color="auto" w:fill="FFFFFF"/>
        <w:autoSpaceDE w:val="0"/>
        <w:autoSpaceDN w:val="0"/>
        <w:adjustRightInd w:val="0"/>
        <w:spacing w:after="0" w:line="276" w:lineRule="auto"/>
        <w:ind w:left="284" w:firstLine="0"/>
        <w:jc w:val="both"/>
        <w:rPr>
          <w:rFonts w:ascii="Arial" w:eastAsia="Times New Roman" w:hAnsi="Arial" w:cs="Arial"/>
          <w:bCs/>
          <w:lang w:eastAsia="pt-BR"/>
        </w:rPr>
      </w:pPr>
      <w:r w:rsidRPr="00906AAD">
        <w:rPr>
          <w:rFonts w:ascii="Arial" w:eastAsia="Times New Roman" w:hAnsi="Arial" w:cs="Arial"/>
          <w:bCs/>
          <w:lang w:eastAsia="pt-BR"/>
        </w:rPr>
        <w:t xml:space="preserve">A decretação de falência ou a instauração de insolvência civil; </w:t>
      </w:r>
    </w:p>
    <w:p w:rsidR="00906AAD" w:rsidRPr="00906AAD" w:rsidRDefault="00906AAD" w:rsidP="00906AAD">
      <w:pPr>
        <w:shd w:val="clear" w:color="auto" w:fill="FFFFFF"/>
        <w:autoSpaceDE w:val="0"/>
        <w:autoSpaceDN w:val="0"/>
        <w:adjustRightInd w:val="0"/>
        <w:spacing w:after="0" w:line="276" w:lineRule="auto"/>
        <w:ind w:left="284"/>
        <w:jc w:val="both"/>
        <w:rPr>
          <w:rFonts w:ascii="Arial" w:eastAsia="Times New Roman" w:hAnsi="Arial" w:cs="Arial"/>
          <w:bCs/>
          <w:lang w:eastAsia="pt-BR"/>
        </w:rPr>
      </w:pPr>
    </w:p>
    <w:p w:rsidR="00906AAD" w:rsidRPr="00906AAD" w:rsidRDefault="00906AAD" w:rsidP="00906AAD">
      <w:pPr>
        <w:numPr>
          <w:ilvl w:val="0"/>
          <w:numId w:val="13"/>
        </w:numPr>
        <w:shd w:val="clear" w:color="auto" w:fill="FFFFFF"/>
        <w:autoSpaceDE w:val="0"/>
        <w:autoSpaceDN w:val="0"/>
        <w:adjustRightInd w:val="0"/>
        <w:spacing w:after="0" w:line="276" w:lineRule="auto"/>
        <w:ind w:left="284" w:firstLine="0"/>
        <w:jc w:val="both"/>
        <w:rPr>
          <w:rFonts w:ascii="Arial" w:eastAsia="Times New Roman" w:hAnsi="Arial" w:cs="Arial"/>
          <w:bCs/>
          <w:lang w:eastAsia="pt-BR"/>
        </w:rPr>
      </w:pPr>
      <w:r w:rsidRPr="00906AAD">
        <w:rPr>
          <w:rFonts w:ascii="Arial" w:eastAsia="Times New Roman" w:hAnsi="Arial" w:cs="Arial"/>
          <w:bCs/>
          <w:lang w:eastAsia="pt-BR"/>
        </w:rPr>
        <w:t xml:space="preserve">O descumprimento do disposto no inciso XXXIII do art. 7º da Constituição Federal, que proíbe o trabalho noturno, perigoso ou insalubre a menores de 18 anos e qualquer trabalho a menores de 16 anos, salvo na condição de aprendiz, a partir de 14 anos; </w:t>
      </w:r>
    </w:p>
    <w:p w:rsidR="00906AAD" w:rsidRPr="00906AAD" w:rsidRDefault="00906AAD" w:rsidP="00906AAD">
      <w:pPr>
        <w:shd w:val="clear" w:color="auto" w:fill="FFFFFF"/>
        <w:autoSpaceDE w:val="0"/>
        <w:autoSpaceDN w:val="0"/>
        <w:adjustRightInd w:val="0"/>
        <w:spacing w:after="0" w:line="276" w:lineRule="auto"/>
        <w:ind w:left="284"/>
        <w:jc w:val="both"/>
        <w:rPr>
          <w:rFonts w:ascii="Arial" w:eastAsia="Times New Roman" w:hAnsi="Arial" w:cs="Arial"/>
          <w:bCs/>
          <w:lang w:eastAsia="pt-BR"/>
        </w:rPr>
      </w:pPr>
    </w:p>
    <w:p w:rsidR="00906AAD" w:rsidRPr="00906AAD" w:rsidRDefault="00906AAD" w:rsidP="00906AAD">
      <w:pPr>
        <w:numPr>
          <w:ilvl w:val="0"/>
          <w:numId w:val="13"/>
        </w:numPr>
        <w:shd w:val="clear" w:color="auto" w:fill="FFFFFF"/>
        <w:autoSpaceDE w:val="0"/>
        <w:autoSpaceDN w:val="0"/>
        <w:adjustRightInd w:val="0"/>
        <w:spacing w:after="0" w:line="276" w:lineRule="auto"/>
        <w:ind w:left="284" w:firstLine="0"/>
        <w:jc w:val="both"/>
        <w:rPr>
          <w:rFonts w:ascii="Arial" w:eastAsia="Times New Roman" w:hAnsi="Arial" w:cs="Arial"/>
          <w:bCs/>
          <w:lang w:eastAsia="pt-BR"/>
        </w:rPr>
      </w:pPr>
      <w:r w:rsidRPr="00906AAD">
        <w:rPr>
          <w:rFonts w:ascii="Arial" w:eastAsia="Times New Roman" w:hAnsi="Arial" w:cs="Arial"/>
          <w:bCs/>
          <w:lang w:eastAsia="pt-BR"/>
        </w:rPr>
        <w:t xml:space="preserve">A prática de atos lesivos à Administração Pública previstos na Lei Federal nº 12.846/2013; </w:t>
      </w:r>
    </w:p>
    <w:p w:rsidR="00906AAD" w:rsidRPr="00906AAD" w:rsidRDefault="00906AAD" w:rsidP="00906AAD">
      <w:pPr>
        <w:shd w:val="clear" w:color="auto" w:fill="FFFFFF"/>
        <w:autoSpaceDE w:val="0"/>
        <w:autoSpaceDN w:val="0"/>
        <w:adjustRightInd w:val="0"/>
        <w:spacing w:after="0" w:line="276" w:lineRule="auto"/>
        <w:ind w:left="284"/>
        <w:jc w:val="both"/>
        <w:rPr>
          <w:rFonts w:ascii="Arial" w:eastAsia="Times New Roman" w:hAnsi="Arial" w:cs="Arial"/>
          <w:bCs/>
          <w:lang w:eastAsia="pt-BR"/>
        </w:rPr>
      </w:pPr>
    </w:p>
    <w:p w:rsidR="00906AAD" w:rsidRPr="00906AAD" w:rsidRDefault="00906AAD" w:rsidP="00906AAD">
      <w:pPr>
        <w:numPr>
          <w:ilvl w:val="0"/>
          <w:numId w:val="13"/>
        </w:numPr>
        <w:shd w:val="clear" w:color="auto" w:fill="FFFFFF"/>
        <w:autoSpaceDE w:val="0"/>
        <w:autoSpaceDN w:val="0"/>
        <w:adjustRightInd w:val="0"/>
        <w:spacing w:after="0" w:line="276" w:lineRule="auto"/>
        <w:ind w:left="284" w:firstLine="0"/>
        <w:jc w:val="both"/>
        <w:rPr>
          <w:rFonts w:ascii="Arial" w:eastAsia="Times New Roman" w:hAnsi="Arial" w:cs="Arial"/>
          <w:bCs/>
          <w:lang w:eastAsia="pt-BR"/>
        </w:rPr>
      </w:pPr>
      <w:r w:rsidRPr="00906AAD">
        <w:rPr>
          <w:rFonts w:ascii="Arial" w:eastAsia="Times New Roman" w:hAnsi="Arial" w:cs="Arial"/>
          <w:bCs/>
          <w:lang w:eastAsia="pt-BR"/>
        </w:rPr>
        <w:t xml:space="preserve">Inobservância da vedação ao nepotismo; </w:t>
      </w:r>
    </w:p>
    <w:p w:rsidR="00906AAD" w:rsidRPr="00906AAD" w:rsidRDefault="00906AAD" w:rsidP="00906AAD">
      <w:pPr>
        <w:shd w:val="clear" w:color="auto" w:fill="FFFFFF"/>
        <w:autoSpaceDE w:val="0"/>
        <w:autoSpaceDN w:val="0"/>
        <w:adjustRightInd w:val="0"/>
        <w:spacing w:after="0" w:line="276" w:lineRule="auto"/>
        <w:ind w:left="284"/>
        <w:jc w:val="both"/>
        <w:rPr>
          <w:rFonts w:ascii="Arial" w:eastAsia="Times New Roman" w:hAnsi="Arial" w:cs="Arial"/>
          <w:bCs/>
          <w:lang w:eastAsia="pt-BR"/>
        </w:rPr>
      </w:pPr>
    </w:p>
    <w:p w:rsidR="00906AAD" w:rsidRPr="00906AAD" w:rsidRDefault="00906AAD" w:rsidP="00906AAD">
      <w:pPr>
        <w:numPr>
          <w:ilvl w:val="0"/>
          <w:numId w:val="13"/>
        </w:numPr>
        <w:shd w:val="clear" w:color="auto" w:fill="FFFFFF"/>
        <w:autoSpaceDE w:val="0"/>
        <w:autoSpaceDN w:val="0"/>
        <w:adjustRightInd w:val="0"/>
        <w:spacing w:after="0" w:line="276" w:lineRule="auto"/>
        <w:ind w:left="284" w:firstLine="0"/>
        <w:jc w:val="both"/>
        <w:rPr>
          <w:rFonts w:ascii="Arial" w:eastAsia="Times New Roman" w:hAnsi="Arial" w:cs="Arial"/>
          <w:bCs/>
          <w:lang w:eastAsia="pt-BR"/>
        </w:rPr>
      </w:pPr>
      <w:r w:rsidRPr="00906AAD">
        <w:rPr>
          <w:rFonts w:ascii="Arial" w:eastAsia="Times New Roman" w:hAnsi="Arial" w:cs="Arial"/>
          <w:bCs/>
          <w:lang w:eastAsia="pt-BR"/>
        </w:rPr>
        <w:t xml:space="preserve">Prática de atos que prejudiquem ou comprometam à imagem ou reputação do </w:t>
      </w:r>
      <w:r w:rsidRPr="00906AAD">
        <w:rPr>
          <w:rFonts w:ascii="Arial" w:eastAsia="Times New Roman" w:hAnsi="Arial" w:cs="Arial"/>
          <w:b/>
          <w:bCs/>
          <w:lang w:eastAsia="pt-BR"/>
        </w:rPr>
        <w:t>BDMG</w:t>
      </w:r>
      <w:r w:rsidRPr="00906AAD">
        <w:rPr>
          <w:rFonts w:ascii="Arial" w:eastAsia="Times New Roman" w:hAnsi="Arial" w:cs="Arial"/>
          <w:bCs/>
          <w:lang w:eastAsia="pt-BR"/>
        </w:rPr>
        <w:t xml:space="preserve">, direta ou indiretamente. </w:t>
      </w:r>
    </w:p>
    <w:p w:rsidR="00906AAD" w:rsidRPr="00906AAD" w:rsidRDefault="00906AAD" w:rsidP="00906AAD">
      <w:pPr>
        <w:spacing w:after="0" w:line="276" w:lineRule="auto"/>
        <w:jc w:val="both"/>
        <w:rPr>
          <w:rFonts w:ascii="Arial" w:eastAsia="Times New Roman" w:hAnsi="Arial" w:cs="Arial"/>
          <w:lang w:eastAsia="pt-BR"/>
        </w:rPr>
      </w:pPr>
    </w:p>
    <w:p w:rsidR="00906AAD" w:rsidRPr="00906AAD" w:rsidRDefault="00906AAD" w:rsidP="00906AAD">
      <w:pPr>
        <w:keepNext/>
        <w:widowControl w:val="0"/>
        <w:numPr>
          <w:ilvl w:val="2"/>
          <w:numId w:val="11"/>
        </w:numPr>
        <w:spacing w:after="0" w:line="276" w:lineRule="auto"/>
        <w:ind w:left="0" w:firstLine="0"/>
        <w:jc w:val="both"/>
        <w:outlineLvl w:val="1"/>
        <w:rPr>
          <w:rFonts w:ascii="Arial" w:eastAsia="Times New Roman" w:hAnsi="Arial" w:cs="Arial"/>
          <w:lang w:eastAsia="pt-BR"/>
        </w:rPr>
      </w:pPr>
      <w:r w:rsidRPr="00906AAD">
        <w:rPr>
          <w:rFonts w:ascii="Arial" w:eastAsia="Times New Roman" w:hAnsi="Arial" w:cs="Arial"/>
          <w:lang w:eastAsia="pt-BR"/>
        </w:rPr>
        <w:t xml:space="preserve"> </w:t>
      </w:r>
      <w:bookmarkStart w:id="68" w:name="_Toc517350641"/>
      <w:bookmarkStart w:id="69" w:name="_Toc517353026"/>
      <w:bookmarkStart w:id="70" w:name="_Toc517353095"/>
      <w:bookmarkStart w:id="71" w:name="_Toc517353310"/>
      <w:bookmarkStart w:id="72" w:name="_Toc517695293"/>
      <w:bookmarkStart w:id="73" w:name="_Toc518029324"/>
      <w:bookmarkStart w:id="74" w:name="_Toc532223441"/>
      <w:bookmarkStart w:id="75" w:name="_Toc532237267"/>
      <w:bookmarkStart w:id="76" w:name="_Toc532237422"/>
      <w:bookmarkStart w:id="77" w:name="_Toc532239465"/>
      <w:bookmarkStart w:id="78" w:name="_Toc7095520"/>
      <w:r w:rsidRPr="00906AAD">
        <w:rPr>
          <w:rFonts w:ascii="Arial" w:eastAsia="Times New Roman" w:hAnsi="Arial" w:cs="Arial"/>
          <w:lang w:eastAsia="pt-BR"/>
        </w:rPr>
        <w:t>A rescisão unilateral será devidamente fundamentada nos autos do processo administrativo que a precederá, no qual serão garantidos os princípios da ampla defesa e contraditório.</w:t>
      </w:r>
      <w:bookmarkEnd w:id="68"/>
      <w:bookmarkEnd w:id="69"/>
      <w:bookmarkEnd w:id="70"/>
      <w:bookmarkEnd w:id="71"/>
      <w:bookmarkEnd w:id="72"/>
      <w:bookmarkEnd w:id="73"/>
      <w:bookmarkEnd w:id="74"/>
      <w:bookmarkEnd w:id="75"/>
      <w:bookmarkEnd w:id="76"/>
      <w:bookmarkEnd w:id="77"/>
      <w:bookmarkEnd w:id="78"/>
    </w:p>
    <w:p w:rsidR="00906AAD" w:rsidRPr="00906AAD" w:rsidRDefault="00906AAD" w:rsidP="00906AAD">
      <w:pPr>
        <w:keepNext/>
        <w:widowControl w:val="0"/>
        <w:spacing w:after="0" w:line="276" w:lineRule="auto"/>
        <w:jc w:val="center"/>
        <w:outlineLvl w:val="1"/>
        <w:rPr>
          <w:rFonts w:ascii="Arial" w:eastAsia="Times New Roman" w:hAnsi="Arial" w:cs="Arial"/>
          <w:b/>
          <w:lang w:eastAsia="pt-BR"/>
        </w:rPr>
      </w:pPr>
    </w:p>
    <w:p w:rsidR="00906AAD" w:rsidRPr="00906AAD" w:rsidRDefault="00906AAD" w:rsidP="00906AAD">
      <w:pPr>
        <w:keepNext/>
        <w:widowControl w:val="0"/>
        <w:numPr>
          <w:ilvl w:val="2"/>
          <w:numId w:val="11"/>
        </w:numPr>
        <w:spacing w:after="0" w:line="276" w:lineRule="auto"/>
        <w:ind w:left="0" w:firstLine="0"/>
        <w:jc w:val="both"/>
        <w:outlineLvl w:val="1"/>
        <w:rPr>
          <w:rFonts w:ascii="Arial" w:eastAsia="Times New Roman" w:hAnsi="Arial" w:cs="Arial"/>
          <w:lang w:eastAsia="pt-BR"/>
        </w:rPr>
      </w:pPr>
      <w:r w:rsidRPr="00906AAD">
        <w:rPr>
          <w:rFonts w:ascii="Arial" w:eastAsia="Times New Roman" w:hAnsi="Arial" w:cs="Arial"/>
          <w:lang w:eastAsia="pt-BR"/>
        </w:rPr>
        <w:t xml:space="preserve"> </w:t>
      </w:r>
      <w:bookmarkStart w:id="79" w:name="_Toc517350642"/>
      <w:bookmarkStart w:id="80" w:name="_Toc517353027"/>
      <w:bookmarkStart w:id="81" w:name="_Toc517353096"/>
      <w:bookmarkStart w:id="82" w:name="_Toc517353311"/>
      <w:bookmarkStart w:id="83" w:name="_Toc517695294"/>
      <w:bookmarkStart w:id="84" w:name="_Toc518029325"/>
      <w:bookmarkStart w:id="85" w:name="_Toc532223442"/>
      <w:bookmarkStart w:id="86" w:name="_Toc532237268"/>
      <w:bookmarkStart w:id="87" w:name="_Toc532237423"/>
      <w:bookmarkStart w:id="88" w:name="_Toc532239466"/>
      <w:bookmarkStart w:id="89" w:name="_Toc7095521"/>
      <w:r w:rsidRPr="00906AAD">
        <w:rPr>
          <w:rFonts w:ascii="Arial" w:eastAsia="Times New Roman" w:hAnsi="Arial" w:cs="Arial"/>
          <w:lang w:eastAsia="pt-BR"/>
        </w:rPr>
        <w:t>Os efeitos da rescisão da Carta Contrato serão operados a partir da comunicação oficial ao interessado ou, na impossibilidade desta, por meio de publicação na Imprensa Oficial de Minas Gerais.</w:t>
      </w:r>
      <w:bookmarkEnd w:id="79"/>
      <w:bookmarkEnd w:id="80"/>
      <w:bookmarkEnd w:id="81"/>
      <w:bookmarkEnd w:id="82"/>
      <w:bookmarkEnd w:id="83"/>
      <w:bookmarkEnd w:id="84"/>
      <w:bookmarkEnd w:id="85"/>
      <w:bookmarkEnd w:id="86"/>
      <w:bookmarkEnd w:id="87"/>
      <w:bookmarkEnd w:id="88"/>
      <w:bookmarkEnd w:id="89"/>
      <w:r w:rsidRPr="00906AAD">
        <w:rPr>
          <w:rFonts w:ascii="Arial" w:eastAsia="Times New Roman" w:hAnsi="Arial" w:cs="Arial"/>
          <w:lang w:eastAsia="pt-BR"/>
        </w:rPr>
        <w:t xml:space="preserve"> </w:t>
      </w:r>
    </w:p>
    <w:p w:rsidR="00906AAD" w:rsidRDefault="00906AAD" w:rsidP="00906AAD">
      <w:pPr>
        <w:spacing w:after="0" w:line="240" w:lineRule="auto"/>
        <w:jc w:val="both"/>
        <w:rPr>
          <w:rFonts w:ascii="Arial" w:eastAsia="Times New Roman" w:hAnsi="Arial" w:cs="Times New Roman"/>
          <w:szCs w:val="24"/>
          <w:lang w:eastAsia="pt-BR"/>
        </w:rPr>
      </w:pPr>
    </w:p>
    <w:p w:rsidR="00906AAD" w:rsidRPr="00906AAD" w:rsidRDefault="00906AAD" w:rsidP="00906AAD">
      <w:pPr>
        <w:spacing w:after="0" w:line="240" w:lineRule="auto"/>
        <w:jc w:val="both"/>
        <w:rPr>
          <w:rFonts w:ascii="Arial" w:eastAsia="Times New Roman" w:hAnsi="Arial" w:cs="Times New Roman"/>
          <w:szCs w:val="24"/>
          <w:lang w:eastAsia="pt-BR"/>
        </w:rPr>
      </w:pPr>
    </w:p>
    <w:p w:rsidR="00906AAD" w:rsidRPr="00906AAD" w:rsidRDefault="00906AAD" w:rsidP="00906AAD">
      <w:pPr>
        <w:numPr>
          <w:ilvl w:val="0"/>
          <w:numId w:val="14"/>
        </w:numPr>
        <w:spacing w:after="0" w:line="276" w:lineRule="auto"/>
        <w:ind w:left="0" w:firstLine="0"/>
        <w:jc w:val="both"/>
        <w:rPr>
          <w:rFonts w:ascii="Arial" w:eastAsia="Times New Roman" w:hAnsi="Arial" w:cs="Arial"/>
          <w:b/>
          <w:bCs/>
          <w:lang w:eastAsia="pt-BR"/>
        </w:rPr>
      </w:pPr>
      <w:r w:rsidRPr="00906AAD">
        <w:rPr>
          <w:rFonts w:ascii="Arial" w:eastAsia="Times New Roman" w:hAnsi="Arial" w:cs="Arial"/>
          <w:b/>
          <w:szCs w:val="24"/>
          <w:lang w:eastAsia="pt-BR"/>
        </w:rPr>
        <w:t xml:space="preserve">POLÍTICA ANTICORRUPÇÃO </w:t>
      </w:r>
    </w:p>
    <w:p w:rsidR="00906AAD" w:rsidRPr="00906AAD" w:rsidRDefault="00906AAD" w:rsidP="00906AAD">
      <w:pPr>
        <w:spacing w:after="0" w:line="276" w:lineRule="auto"/>
        <w:jc w:val="both"/>
        <w:rPr>
          <w:rFonts w:ascii="Arial" w:eastAsia="Times New Roman" w:hAnsi="Arial" w:cs="Arial"/>
          <w:b/>
          <w:bCs/>
          <w:lang w:eastAsia="pt-BR"/>
        </w:rPr>
      </w:pPr>
    </w:p>
    <w:p w:rsidR="00906AAD" w:rsidRPr="00906AAD" w:rsidRDefault="00906AAD" w:rsidP="00906AAD">
      <w:pPr>
        <w:numPr>
          <w:ilvl w:val="0"/>
          <w:numId w:val="15"/>
        </w:numPr>
        <w:spacing w:after="0" w:line="276" w:lineRule="auto"/>
        <w:ind w:left="0" w:firstLine="0"/>
        <w:jc w:val="both"/>
        <w:rPr>
          <w:rFonts w:ascii="Arial" w:eastAsia="Times New Roman" w:hAnsi="Arial" w:cs="Arial"/>
          <w:szCs w:val="24"/>
          <w:lang w:eastAsia="pt-BR"/>
        </w:rPr>
      </w:pPr>
      <w:r w:rsidRPr="00906AAD">
        <w:rPr>
          <w:rFonts w:ascii="Arial" w:eastAsia="Times New Roman" w:hAnsi="Arial" w:cs="Arial"/>
          <w:szCs w:val="24"/>
          <w:lang w:eastAsia="pt-BR"/>
        </w:rPr>
        <w:lastRenderedPageBreak/>
        <w:t xml:space="preserve">O </w:t>
      </w:r>
      <w:r w:rsidRPr="00906AAD">
        <w:rPr>
          <w:rFonts w:ascii="Arial" w:eastAsia="Times New Roman" w:hAnsi="Arial" w:cs="Arial"/>
          <w:b/>
          <w:szCs w:val="24"/>
          <w:lang w:eastAsia="pt-BR"/>
        </w:rPr>
        <w:t>CREDENCIADO</w:t>
      </w:r>
      <w:r w:rsidRPr="00906AAD">
        <w:rPr>
          <w:rFonts w:ascii="Arial" w:eastAsia="Times New Roman" w:hAnsi="Arial" w:cs="Arial"/>
          <w:szCs w:val="24"/>
          <w:lang w:eastAsia="pt-BR"/>
        </w:rPr>
        <w:t xml:space="preserve"> se obriga, sob as penas previstas no instrumento contratual e na legislação aplicável, a observar e cumprir rigorosamente todas as leis cabíveis, especialmente à legislação brasileira anticorrupção. </w:t>
      </w:r>
    </w:p>
    <w:p w:rsidR="00906AAD" w:rsidRPr="00906AAD" w:rsidRDefault="00906AAD" w:rsidP="00906AAD">
      <w:pPr>
        <w:spacing w:after="0" w:line="276" w:lineRule="auto"/>
        <w:jc w:val="both"/>
        <w:rPr>
          <w:rFonts w:ascii="Arial" w:eastAsia="Times New Roman" w:hAnsi="Arial" w:cs="Arial"/>
          <w:b/>
          <w:szCs w:val="24"/>
          <w:lang w:eastAsia="pt-BR"/>
        </w:rPr>
      </w:pPr>
    </w:p>
    <w:p w:rsidR="00906AAD" w:rsidRPr="00906AAD" w:rsidRDefault="00906AAD" w:rsidP="00906AAD">
      <w:pPr>
        <w:numPr>
          <w:ilvl w:val="0"/>
          <w:numId w:val="15"/>
        </w:numPr>
        <w:spacing w:after="0" w:line="276" w:lineRule="auto"/>
        <w:ind w:left="0" w:firstLine="0"/>
        <w:jc w:val="both"/>
        <w:rPr>
          <w:rFonts w:ascii="Arial" w:eastAsia="Times New Roman" w:hAnsi="Arial" w:cs="Arial"/>
          <w:szCs w:val="24"/>
          <w:lang w:eastAsia="pt-BR"/>
        </w:rPr>
      </w:pPr>
      <w:r w:rsidRPr="00906AAD">
        <w:rPr>
          <w:rFonts w:ascii="Arial" w:eastAsia="Times New Roman" w:hAnsi="Arial" w:cs="Arial"/>
          <w:szCs w:val="24"/>
          <w:lang w:eastAsia="pt-BR"/>
        </w:rPr>
        <w:t xml:space="preserve">O </w:t>
      </w:r>
      <w:r w:rsidRPr="00906AAD">
        <w:rPr>
          <w:rFonts w:ascii="Arial" w:eastAsia="Times New Roman" w:hAnsi="Arial" w:cs="Arial"/>
          <w:b/>
          <w:szCs w:val="24"/>
          <w:lang w:eastAsia="pt-BR"/>
        </w:rPr>
        <w:t>CREDENCIADO</w:t>
      </w:r>
      <w:r w:rsidRPr="00906AAD">
        <w:rPr>
          <w:rFonts w:ascii="Arial" w:eastAsia="Times New Roman" w:hAnsi="Arial" w:cs="Arial"/>
          <w:szCs w:val="24"/>
          <w:lang w:eastAsia="pt-BR"/>
        </w:rPr>
        <w:t xml:space="preserve"> declara e garante que não está envolvido ou irá se envolver, direta ou indiretamente, por meio de seus representantes, administradores, diretores, conselheiros, sócios ou acionistas, assessores, consultores, partes relacionadas, durante o cumprimento das obrigações previstas no Contrato, em qualquer atividade ou prática que constitua uma infração ao termo da lei anticorrupção. </w:t>
      </w:r>
    </w:p>
    <w:p w:rsidR="00906AAD" w:rsidRPr="00906AAD" w:rsidRDefault="00906AAD" w:rsidP="00906AAD">
      <w:pPr>
        <w:spacing w:after="0" w:line="276" w:lineRule="auto"/>
        <w:jc w:val="both"/>
        <w:rPr>
          <w:rFonts w:ascii="Arial" w:eastAsia="Times New Roman" w:hAnsi="Arial" w:cs="Arial"/>
          <w:szCs w:val="24"/>
          <w:lang w:eastAsia="pt-BR"/>
        </w:rPr>
      </w:pPr>
    </w:p>
    <w:p w:rsidR="00906AAD" w:rsidRPr="00906AAD" w:rsidRDefault="00906AAD" w:rsidP="00906AAD">
      <w:pPr>
        <w:numPr>
          <w:ilvl w:val="0"/>
          <w:numId w:val="15"/>
        </w:numPr>
        <w:spacing w:after="0" w:line="276" w:lineRule="auto"/>
        <w:ind w:left="0" w:firstLine="0"/>
        <w:jc w:val="both"/>
        <w:rPr>
          <w:rFonts w:ascii="Arial" w:eastAsia="Times New Roman" w:hAnsi="Arial" w:cs="Arial"/>
          <w:szCs w:val="24"/>
          <w:lang w:eastAsia="pt-BR"/>
        </w:rPr>
      </w:pPr>
      <w:r w:rsidRPr="00906AAD">
        <w:rPr>
          <w:rFonts w:ascii="Arial" w:eastAsia="Times New Roman" w:hAnsi="Arial" w:cs="Arial"/>
          <w:szCs w:val="24"/>
          <w:lang w:eastAsia="pt-BR"/>
        </w:rPr>
        <w:t xml:space="preserve">O </w:t>
      </w:r>
      <w:r w:rsidRPr="00906AAD">
        <w:rPr>
          <w:rFonts w:ascii="Arial" w:eastAsia="Times New Roman" w:hAnsi="Arial" w:cs="Arial"/>
          <w:b/>
          <w:szCs w:val="24"/>
          <w:lang w:eastAsia="pt-BR"/>
        </w:rPr>
        <w:t>CREDENCIADO</w:t>
      </w:r>
      <w:r w:rsidRPr="00906AAD">
        <w:rPr>
          <w:rFonts w:ascii="Arial" w:eastAsia="Times New Roman" w:hAnsi="Arial" w:cs="Arial"/>
          <w:szCs w:val="24"/>
          <w:lang w:eastAsia="pt-BR"/>
        </w:rPr>
        <w:t xml:space="preserve"> declara e garante que não se encontra, assim como seus representantes, administradores, diretores, conselheiros, sócios ou acionistas, assessores, consultores, direta ou indiretamente sob investigação em virtude de denúncias de suborno e/ou corrupção; no curso de um processo judicial e/ou administrativo ou foi condenada ou indiciada sob a acusação de corrupção ou suborno; suspeita de lavagem de dinheiro por qualquer entidade governamental; e sujeita à restrições ou sanções econômicas e de negócios por qualquer entidade governamental. </w:t>
      </w:r>
    </w:p>
    <w:p w:rsidR="00906AAD" w:rsidRPr="00906AAD" w:rsidRDefault="00906AAD" w:rsidP="00906AAD">
      <w:pPr>
        <w:spacing w:after="0" w:line="276" w:lineRule="auto"/>
        <w:jc w:val="both"/>
        <w:rPr>
          <w:rFonts w:ascii="Arial" w:eastAsia="Times New Roman" w:hAnsi="Arial" w:cs="Arial"/>
          <w:szCs w:val="24"/>
          <w:lang w:eastAsia="pt-BR"/>
        </w:rPr>
      </w:pPr>
    </w:p>
    <w:p w:rsidR="00906AAD" w:rsidRPr="00906AAD" w:rsidRDefault="00906AAD" w:rsidP="00906AAD">
      <w:pPr>
        <w:numPr>
          <w:ilvl w:val="0"/>
          <w:numId w:val="15"/>
        </w:numPr>
        <w:spacing w:after="0" w:line="276" w:lineRule="auto"/>
        <w:ind w:left="0" w:firstLine="0"/>
        <w:jc w:val="both"/>
        <w:rPr>
          <w:rFonts w:ascii="Arial" w:eastAsia="Times New Roman" w:hAnsi="Arial" w:cs="Arial"/>
          <w:szCs w:val="24"/>
          <w:lang w:eastAsia="pt-BR"/>
        </w:rPr>
      </w:pPr>
      <w:r w:rsidRPr="00906AAD">
        <w:rPr>
          <w:rFonts w:ascii="Arial" w:eastAsia="Times New Roman" w:hAnsi="Arial" w:cs="Arial"/>
          <w:szCs w:val="24"/>
          <w:lang w:eastAsia="pt-BR"/>
        </w:rPr>
        <w:t xml:space="preserve">O </w:t>
      </w:r>
      <w:r w:rsidRPr="00906AAD">
        <w:rPr>
          <w:rFonts w:ascii="Arial" w:eastAsia="Times New Roman" w:hAnsi="Arial" w:cs="Arial"/>
          <w:b/>
          <w:szCs w:val="24"/>
          <w:lang w:eastAsia="pt-BR"/>
        </w:rPr>
        <w:t>CREDENCIADO</w:t>
      </w:r>
      <w:r w:rsidRPr="00906AAD">
        <w:rPr>
          <w:rFonts w:ascii="Arial" w:eastAsia="Times New Roman" w:hAnsi="Arial" w:cs="Arial"/>
          <w:szCs w:val="24"/>
          <w:lang w:eastAsia="pt-BR"/>
        </w:rPr>
        <w:t xml:space="preserve"> declara que, direta ou indiretamente, não ofereceu, prometeu, pagou ou autorizou o pagamento em dinheiro, deu ou concordou em dar presentes ou qualquer objeto de valor e, durante a vigência do Contrato, não irá ofertar, prometer, pagar ou autorizar o pagamento em dinheiro, dar ou concordar em dar presentes ou qualquer objeto de valor a qualquer pessoa ou entidade, pública ou privada, com o objetivo de beneficiar ilicitamente ao </w:t>
      </w:r>
      <w:r w:rsidRPr="00906AAD">
        <w:rPr>
          <w:rFonts w:ascii="Arial" w:eastAsia="Times New Roman" w:hAnsi="Arial" w:cs="Arial"/>
          <w:b/>
          <w:szCs w:val="24"/>
          <w:lang w:eastAsia="pt-BR"/>
        </w:rPr>
        <w:t xml:space="preserve">BDMG </w:t>
      </w:r>
      <w:r w:rsidRPr="00906AAD">
        <w:rPr>
          <w:rFonts w:ascii="Arial" w:eastAsia="Times New Roman" w:hAnsi="Arial" w:cs="Arial"/>
          <w:szCs w:val="24"/>
          <w:lang w:eastAsia="pt-BR"/>
        </w:rPr>
        <w:t xml:space="preserve">e/ou seus negócios. </w:t>
      </w:r>
    </w:p>
    <w:p w:rsidR="00906AAD" w:rsidRPr="00906AAD" w:rsidRDefault="00906AAD" w:rsidP="00906AAD">
      <w:pPr>
        <w:spacing w:after="0" w:line="276" w:lineRule="auto"/>
        <w:jc w:val="both"/>
        <w:rPr>
          <w:rFonts w:ascii="Arial" w:eastAsia="Times New Roman" w:hAnsi="Arial" w:cs="Arial"/>
          <w:szCs w:val="24"/>
          <w:lang w:eastAsia="pt-BR"/>
        </w:rPr>
      </w:pPr>
    </w:p>
    <w:p w:rsidR="00906AAD" w:rsidRPr="00906AAD" w:rsidRDefault="00906AAD" w:rsidP="00906AAD">
      <w:pPr>
        <w:numPr>
          <w:ilvl w:val="0"/>
          <w:numId w:val="15"/>
        </w:numPr>
        <w:spacing w:after="0" w:line="276" w:lineRule="auto"/>
        <w:ind w:left="0" w:firstLine="0"/>
        <w:jc w:val="both"/>
        <w:rPr>
          <w:rFonts w:ascii="Arial" w:eastAsia="Times New Roman" w:hAnsi="Arial" w:cs="Arial"/>
          <w:szCs w:val="24"/>
          <w:lang w:eastAsia="pt-BR"/>
        </w:rPr>
      </w:pPr>
      <w:r w:rsidRPr="00906AAD">
        <w:rPr>
          <w:rFonts w:ascii="Arial" w:eastAsia="Times New Roman" w:hAnsi="Arial" w:cs="Arial"/>
          <w:szCs w:val="24"/>
          <w:lang w:eastAsia="pt-BR"/>
        </w:rPr>
        <w:t xml:space="preserve">O </w:t>
      </w:r>
      <w:r w:rsidRPr="00906AAD">
        <w:rPr>
          <w:rFonts w:ascii="Arial" w:eastAsia="Times New Roman" w:hAnsi="Arial" w:cs="Arial"/>
          <w:b/>
          <w:szCs w:val="24"/>
          <w:lang w:eastAsia="pt-BR"/>
        </w:rPr>
        <w:t>CREDENCIADO</w:t>
      </w:r>
      <w:r w:rsidRPr="00906AAD">
        <w:rPr>
          <w:rFonts w:ascii="Arial" w:eastAsia="Times New Roman" w:hAnsi="Arial" w:cs="Arial"/>
          <w:szCs w:val="24"/>
          <w:lang w:eastAsia="pt-BR"/>
        </w:rPr>
        <w:t xml:space="preserve"> declara que, direta ou indiretamente, não irá receber, transferir, manter, usar ou esconder recursos que decorram de qualquer atividade ilícita, bem como não irá contratar como empregado ou de alguma forma manter relacionamento profissional com pessoas físicas ou jurídicas envolvidas em atividades criminosas, em especial pessoas investigadas pelos delitos previstos nas leis anticorrupção e de lavagem de dinheiro. </w:t>
      </w:r>
    </w:p>
    <w:p w:rsidR="00906AAD" w:rsidRPr="00906AAD" w:rsidRDefault="00906AAD" w:rsidP="00906AAD">
      <w:pPr>
        <w:spacing w:after="0" w:line="276" w:lineRule="auto"/>
        <w:jc w:val="both"/>
        <w:rPr>
          <w:rFonts w:ascii="Arial" w:eastAsia="Times New Roman" w:hAnsi="Arial" w:cs="Arial"/>
          <w:szCs w:val="24"/>
          <w:lang w:eastAsia="pt-BR"/>
        </w:rPr>
      </w:pPr>
    </w:p>
    <w:p w:rsidR="00906AAD" w:rsidRPr="00906AAD" w:rsidRDefault="00906AAD" w:rsidP="00906AAD">
      <w:pPr>
        <w:numPr>
          <w:ilvl w:val="0"/>
          <w:numId w:val="15"/>
        </w:numPr>
        <w:spacing w:after="0" w:line="276" w:lineRule="auto"/>
        <w:ind w:left="0" w:firstLine="0"/>
        <w:jc w:val="both"/>
        <w:rPr>
          <w:rFonts w:ascii="Arial" w:eastAsia="Times New Roman" w:hAnsi="Arial" w:cs="Arial"/>
          <w:szCs w:val="24"/>
          <w:lang w:eastAsia="pt-BR"/>
        </w:rPr>
      </w:pPr>
      <w:r w:rsidRPr="00906AAD">
        <w:rPr>
          <w:rFonts w:ascii="Arial" w:eastAsia="Times New Roman" w:hAnsi="Arial" w:cs="Arial"/>
          <w:szCs w:val="24"/>
          <w:lang w:eastAsia="pt-BR"/>
        </w:rPr>
        <w:t xml:space="preserve">O </w:t>
      </w:r>
      <w:r w:rsidRPr="00906AAD">
        <w:rPr>
          <w:rFonts w:ascii="Arial" w:eastAsia="Times New Roman" w:hAnsi="Arial" w:cs="Arial"/>
          <w:b/>
          <w:szCs w:val="24"/>
          <w:lang w:eastAsia="pt-BR"/>
        </w:rPr>
        <w:t>CREDENCIADO</w:t>
      </w:r>
      <w:r w:rsidRPr="00906AAD">
        <w:rPr>
          <w:rFonts w:ascii="Arial" w:eastAsia="Times New Roman" w:hAnsi="Arial" w:cs="Arial"/>
          <w:szCs w:val="24"/>
          <w:lang w:eastAsia="pt-BR"/>
        </w:rPr>
        <w:t xml:space="preserve"> se obriga a notificar prontamente, por escrito, ao </w:t>
      </w:r>
      <w:r w:rsidRPr="00906AAD">
        <w:rPr>
          <w:rFonts w:ascii="Arial" w:eastAsia="Times New Roman" w:hAnsi="Arial" w:cs="Arial"/>
          <w:b/>
          <w:szCs w:val="24"/>
          <w:lang w:eastAsia="pt-BR"/>
        </w:rPr>
        <w:t xml:space="preserve">BDMG </w:t>
      </w:r>
      <w:r w:rsidRPr="00906AAD">
        <w:rPr>
          <w:rFonts w:ascii="Arial" w:eastAsia="Times New Roman" w:hAnsi="Arial" w:cs="Arial"/>
          <w:szCs w:val="24"/>
          <w:lang w:eastAsia="pt-BR"/>
        </w:rPr>
        <w:t>a respeito de qualquer suspeita ou violação do disposto nas leis anticorrupção, e ainda de participação em práticas de suborno ou corrupção, assim como o descumprimento de qualquer declaração prevista.</w:t>
      </w:r>
    </w:p>
    <w:p w:rsidR="00906AAD" w:rsidRDefault="00906AAD" w:rsidP="00906AAD">
      <w:pPr>
        <w:spacing w:after="0" w:line="240" w:lineRule="auto"/>
        <w:jc w:val="both"/>
        <w:rPr>
          <w:rFonts w:ascii="Arial" w:eastAsia="Times New Roman" w:hAnsi="Arial" w:cs="Times New Roman"/>
          <w:szCs w:val="24"/>
          <w:lang w:eastAsia="pt-BR"/>
        </w:rPr>
      </w:pPr>
    </w:p>
    <w:p w:rsidR="00906AAD" w:rsidRPr="00906AAD" w:rsidRDefault="00906AAD" w:rsidP="00906AAD">
      <w:pPr>
        <w:spacing w:after="0" w:line="240" w:lineRule="auto"/>
        <w:jc w:val="both"/>
        <w:rPr>
          <w:rFonts w:ascii="Arial" w:eastAsia="Times New Roman" w:hAnsi="Arial" w:cs="Times New Roman"/>
          <w:szCs w:val="24"/>
          <w:lang w:eastAsia="pt-BR"/>
        </w:rPr>
      </w:pPr>
    </w:p>
    <w:p w:rsidR="00906AAD" w:rsidRPr="00906AAD" w:rsidRDefault="00906AAD" w:rsidP="00906AAD">
      <w:pPr>
        <w:numPr>
          <w:ilvl w:val="0"/>
          <w:numId w:val="14"/>
        </w:numPr>
        <w:spacing w:after="0" w:line="276" w:lineRule="auto"/>
        <w:ind w:left="0" w:firstLine="0"/>
        <w:jc w:val="both"/>
        <w:rPr>
          <w:rFonts w:ascii="Arial" w:eastAsia="Times New Roman" w:hAnsi="Arial" w:cs="Arial"/>
          <w:b/>
          <w:bCs/>
          <w:lang w:eastAsia="pt-BR"/>
        </w:rPr>
      </w:pPr>
      <w:r w:rsidRPr="00906AAD">
        <w:rPr>
          <w:rFonts w:ascii="Arial" w:eastAsia="Times New Roman" w:hAnsi="Arial" w:cs="Times New Roman"/>
          <w:b/>
          <w:szCs w:val="24"/>
          <w:lang w:eastAsia="pt-BR"/>
        </w:rPr>
        <w:t>FATOS IMPEDITIVOS</w:t>
      </w:r>
    </w:p>
    <w:p w:rsidR="00906AAD" w:rsidRPr="00906AAD" w:rsidRDefault="00906AAD" w:rsidP="00906AAD">
      <w:pPr>
        <w:spacing w:after="0" w:line="276" w:lineRule="auto"/>
        <w:jc w:val="both"/>
        <w:rPr>
          <w:rFonts w:ascii="Arial" w:eastAsia="Times New Roman" w:hAnsi="Arial" w:cs="Arial"/>
          <w:b/>
          <w:bCs/>
          <w:lang w:eastAsia="pt-BR"/>
        </w:rPr>
      </w:pPr>
    </w:p>
    <w:p w:rsidR="00906AAD" w:rsidRPr="00906AAD" w:rsidRDefault="00906AAD" w:rsidP="00906AAD">
      <w:pPr>
        <w:numPr>
          <w:ilvl w:val="0"/>
          <w:numId w:val="16"/>
        </w:numPr>
        <w:spacing w:after="0" w:line="240" w:lineRule="auto"/>
        <w:ind w:left="0" w:firstLine="0"/>
        <w:jc w:val="both"/>
        <w:rPr>
          <w:rFonts w:ascii="Arial" w:eastAsia="Times New Roman" w:hAnsi="Arial" w:cs="Times New Roman"/>
          <w:szCs w:val="24"/>
          <w:lang w:eastAsia="pt-BR"/>
        </w:rPr>
      </w:pPr>
      <w:r w:rsidRPr="00906AAD">
        <w:rPr>
          <w:rFonts w:ascii="Arial" w:eastAsia="Times New Roman" w:hAnsi="Arial" w:cs="Times New Roman"/>
          <w:szCs w:val="24"/>
          <w:lang w:eastAsia="pt-BR"/>
        </w:rPr>
        <w:t xml:space="preserve">O </w:t>
      </w:r>
      <w:r w:rsidRPr="00906AAD">
        <w:rPr>
          <w:rFonts w:ascii="Arial" w:eastAsia="Times New Roman" w:hAnsi="Arial" w:cs="Times New Roman"/>
          <w:b/>
          <w:szCs w:val="24"/>
          <w:lang w:eastAsia="pt-BR"/>
        </w:rPr>
        <w:t>CREDENCIADO</w:t>
      </w:r>
      <w:r w:rsidRPr="00906AAD">
        <w:rPr>
          <w:rFonts w:ascii="Arial" w:eastAsia="Times New Roman" w:hAnsi="Arial" w:cs="Times New Roman"/>
          <w:szCs w:val="24"/>
          <w:lang w:eastAsia="pt-BR"/>
        </w:rPr>
        <w:t xml:space="preserve"> assume o compromisso de informar imediatamente ao </w:t>
      </w:r>
      <w:r w:rsidRPr="00906AAD">
        <w:rPr>
          <w:rFonts w:ascii="Arial" w:eastAsia="Times New Roman" w:hAnsi="Arial" w:cs="Times New Roman"/>
          <w:b/>
          <w:szCs w:val="24"/>
          <w:lang w:eastAsia="pt-BR"/>
        </w:rPr>
        <w:t>BDMG</w:t>
      </w:r>
      <w:r w:rsidRPr="00906AAD">
        <w:rPr>
          <w:rFonts w:ascii="Arial" w:eastAsia="Times New Roman" w:hAnsi="Arial" w:cs="Times New Roman"/>
          <w:szCs w:val="24"/>
          <w:lang w:eastAsia="pt-BR"/>
        </w:rPr>
        <w:t xml:space="preserve"> a existência de fatos impeditivos que sobrevenham ao credenciamento.</w:t>
      </w:r>
    </w:p>
    <w:p w:rsidR="00906AAD" w:rsidRDefault="00906AAD" w:rsidP="00906AAD">
      <w:pPr>
        <w:spacing w:after="0" w:line="240" w:lineRule="auto"/>
        <w:jc w:val="both"/>
        <w:rPr>
          <w:rFonts w:ascii="Arial" w:eastAsia="Times New Roman" w:hAnsi="Arial" w:cs="Times New Roman"/>
          <w:szCs w:val="24"/>
          <w:lang w:eastAsia="pt-BR"/>
        </w:rPr>
      </w:pPr>
    </w:p>
    <w:p w:rsidR="00906AAD" w:rsidRPr="00906AAD" w:rsidRDefault="00906AAD" w:rsidP="00906AAD">
      <w:pPr>
        <w:spacing w:after="0" w:line="240" w:lineRule="auto"/>
        <w:jc w:val="both"/>
        <w:rPr>
          <w:rFonts w:ascii="Arial" w:eastAsia="Times New Roman" w:hAnsi="Arial" w:cs="Times New Roman"/>
          <w:szCs w:val="24"/>
          <w:lang w:eastAsia="pt-BR"/>
        </w:rPr>
      </w:pPr>
    </w:p>
    <w:p w:rsidR="00906AAD" w:rsidRDefault="00906AAD" w:rsidP="00906AAD">
      <w:pPr>
        <w:numPr>
          <w:ilvl w:val="0"/>
          <w:numId w:val="14"/>
        </w:numPr>
        <w:spacing w:after="0" w:line="276" w:lineRule="auto"/>
        <w:ind w:left="0" w:firstLine="0"/>
        <w:jc w:val="both"/>
        <w:rPr>
          <w:rFonts w:ascii="Arial" w:eastAsia="Times New Roman" w:hAnsi="Arial" w:cs="Arial"/>
          <w:b/>
          <w:bCs/>
          <w:lang w:eastAsia="pt-BR"/>
        </w:rPr>
      </w:pPr>
      <w:r w:rsidRPr="00906AAD">
        <w:rPr>
          <w:rFonts w:ascii="Arial" w:eastAsia="Times New Roman" w:hAnsi="Arial" w:cs="Arial"/>
          <w:b/>
          <w:bCs/>
          <w:lang w:eastAsia="pt-BR"/>
        </w:rPr>
        <w:t>CONFIDENCIALIDADE</w:t>
      </w:r>
    </w:p>
    <w:p w:rsidR="00906AAD" w:rsidRPr="00906AAD" w:rsidRDefault="00906AAD" w:rsidP="00906AAD">
      <w:pPr>
        <w:spacing w:after="0" w:line="276" w:lineRule="auto"/>
        <w:jc w:val="both"/>
        <w:rPr>
          <w:rFonts w:ascii="Arial" w:eastAsia="Times New Roman" w:hAnsi="Arial" w:cs="Arial"/>
          <w:b/>
          <w:bCs/>
          <w:lang w:eastAsia="pt-BR"/>
        </w:rPr>
      </w:pPr>
    </w:p>
    <w:p w:rsidR="00906AAD" w:rsidRPr="00906AAD" w:rsidRDefault="00906AAD" w:rsidP="00906AAD">
      <w:pPr>
        <w:numPr>
          <w:ilvl w:val="0"/>
          <w:numId w:val="18"/>
        </w:numPr>
        <w:autoSpaceDE w:val="0"/>
        <w:autoSpaceDN w:val="0"/>
        <w:adjustRightInd w:val="0"/>
        <w:spacing w:after="0" w:line="276" w:lineRule="auto"/>
        <w:ind w:left="0" w:firstLine="0"/>
        <w:jc w:val="both"/>
        <w:rPr>
          <w:rFonts w:ascii="Arial" w:eastAsia="Times New Roman" w:hAnsi="Arial" w:cs="Arial"/>
          <w:szCs w:val="24"/>
          <w:lang w:eastAsia="pt-BR"/>
        </w:rPr>
      </w:pPr>
      <w:r w:rsidRPr="00906AAD">
        <w:rPr>
          <w:rFonts w:ascii="Arial" w:eastAsia="Times New Roman" w:hAnsi="Arial" w:cs="Arial"/>
          <w:bCs/>
          <w:szCs w:val="24"/>
          <w:lang w:eastAsia="pt-BR"/>
        </w:rPr>
        <w:t xml:space="preserve">O </w:t>
      </w:r>
      <w:r w:rsidRPr="00906AAD">
        <w:rPr>
          <w:rFonts w:ascii="Arial" w:eastAsia="Times New Roman" w:hAnsi="Arial" w:cs="Arial"/>
          <w:b/>
          <w:bCs/>
          <w:szCs w:val="24"/>
          <w:lang w:eastAsia="pt-BR"/>
        </w:rPr>
        <w:t xml:space="preserve">CREDENCIADO </w:t>
      </w:r>
      <w:r w:rsidRPr="00906AAD">
        <w:rPr>
          <w:rFonts w:ascii="Arial" w:eastAsia="Times New Roman" w:hAnsi="Arial" w:cs="Arial"/>
          <w:bCs/>
          <w:szCs w:val="24"/>
          <w:lang w:eastAsia="pt-BR"/>
        </w:rPr>
        <w:t>reconhece que</w:t>
      </w:r>
      <w:r w:rsidRPr="00906AAD">
        <w:rPr>
          <w:rFonts w:ascii="Arial" w:eastAsia="Times New Roman" w:hAnsi="Arial" w:cs="Arial"/>
          <w:szCs w:val="24"/>
          <w:lang w:eastAsia="pt-BR"/>
        </w:rPr>
        <w:t xml:space="preserve">, em razão da prestação de serviços, estabelecerá contato com informações privadas, que poderão e deverão ser conceituadas como segredo de indústria ou de negócio. Estas informações deverão ser </w:t>
      </w:r>
      <w:r w:rsidRPr="00906AAD">
        <w:rPr>
          <w:rFonts w:ascii="Arial" w:eastAsia="Times New Roman" w:hAnsi="Arial" w:cs="Arial"/>
          <w:szCs w:val="24"/>
          <w:lang w:eastAsia="pt-BR"/>
        </w:rPr>
        <w:lastRenderedPageBreak/>
        <w:t xml:space="preserve">tratadas confidencialmente sob qualquer condição e não poderão ser divulgadas a terceiros não autorizados, aí se incluindo os próprios empregados do </w:t>
      </w:r>
      <w:r w:rsidRPr="00906AAD">
        <w:rPr>
          <w:rFonts w:ascii="Arial" w:eastAsia="Times New Roman" w:hAnsi="Arial" w:cs="Arial"/>
          <w:b/>
          <w:bCs/>
          <w:szCs w:val="24"/>
          <w:lang w:eastAsia="pt-BR"/>
        </w:rPr>
        <w:t xml:space="preserve">BDMG </w:t>
      </w:r>
      <w:r w:rsidRPr="00906AAD">
        <w:rPr>
          <w:rFonts w:ascii="Arial" w:eastAsia="Times New Roman" w:hAnsi="Arial" w:cs="Arial"/>
          <w:szCs w:val="24"/>
          <w:lang w:eastAsia="pt-BR"/>
        </w:rPr>
        <w:t xml:space="preserve">e do </w:t>
      </w:r>
      <w:r w:rsidRPr="00906AAD">
        <w:rPr>
          <w:rFonts w:ascii="Arial" w:eastAsia="Times New Roman" w:hAnsi="Arial" w:cs="Arial"/>
          <w:b/>
          <w:szCs w:val="24"/>
          <w:lang w:eastAsia="pt-BR"/>
        </w:rPr>
        <w:t>CREDENCIADO</w:t>
      </w:r>
      <w:r w:rsidRPr="00906AAD">
        <w:rPr>
          <w:rFonts w:ascii="Arial" w:eastAsia="Times New Roman" w:hAnsi="Arial" w:cs="Arial"/>
          <w:szCs w:val="24"/>
          <w:lang w:eastAsia="pt-BR"/>
        </w:rPr>
        <w:t>, sem a expressa e escrita autorização.</w:t>
      </w:r>
    </w:p>
    <w:p w:rsidR="00906AAD" w:rsidRPr="00906AAD" w:rsidRDefault="00906AAD" w:rsidP="00906AAD">
      <w:pPr>
        <w:autoSpaceDE w:val="0"/>
        <w:autoSpaceDN w:val="0"/>
        <w:adjustRightInd w:val="0"/>
        <w:spacing w:after="0" w:line="276" w:lineRule="auto"/>
        <w:jc w:val="both"/>
        <w:rPr>
          <w:rFonts w:ascii="Arial" w:eastAsia="Times New Roman" w:hAnsi="Arial" w:cs="Arial"/>
          <w:szCs w:val="24"/>
          <w:lang w:eastAsia="pt-BR"/>
        </w:rPr>
      </w:pPr>
    </w:p>
    <w:p w:rsidR="00906AAD" w:rsidRPr="00906AAD" w:rsidRDefault="00906AAD" w:rsidP="00906AAD">
      <w:pPr>
        <w:numPr>
          <w:ilvl w:val="0"/>
          <w:numId w:val="18"/>
        </w:numPr>
        <w:autoSpaceDE w:val="0"/>
        <w:autoSpaceDN w:val="0"/>
        <w:adjustRightInd w:val="0"/>
        <w:spacing w:after="0" w:line="276" w:lineRule="auto"/>
        <w:ind w:left="0" w:firstLine="0"/>
        <w:jc w:val="both"/>
        <w:rPr>
          <w:rFonts w:ascii="Arial" w:eastAsia="Times New Roman" w:hAnsi="Arial" w:cs="Arial"/>
          <w:szCs w:val="24"/>
          <w:lang w:eastAsia="pt-BR"/>
        </w:rPr>
      </w:pPr>
      <w:r w:rsidRPr="00906AAD">
        <w:rPr>
          <w:rFonts w:ascii="Arial" w:eastAsia="Times New Roman" w:hAnsi="Arial" w:cs="Arial"/>
          <w:szCs w:val="24"/>
          <w:lang w:eastAsia="pt-BR"/>
        </w:rPr>
        <w:t xml:space="preserve">As informações a serem tratadas confidencialmente são aquelas assim consideradas no âmbito do </w:t>
      </w:r>
      <w:r w:rsidRPr="00906AAD">
        <w:rPr>
          <w:rFonts w:ascii="Arial" w:eastAsia="Times New Roman" w:hAnsi="Arial" w:cs="Arial"/>
          <w:b/>
          <w:bCs/>
          <w:szCs w:val="24"/>
          <w:lang w:eastAsia="pt-BR"/>
        </w:rPr>
        <w:t xml:space="preserve">BDMG </w:t>
      </w:r>
      <w:r w:rsidRPr="00906AAD">
        <w:rPr>
          <w:rFonts w:ascii="Arial" w:eastAsia="Times New Roman" w:hAnsi="Arial" w:cs="Arial"/>
          <w:szCs w:val="24"/>
          <w:lang w:eastAsia="pt-BR"/>
        </w:rPr>
        <w:t>e que, por sua natureza, não são ou não deveriam ser conhecidas de terceiros, tais como:</w:t>
      </w:r>
    </w:p>
    <w:p w:rsidR="00906AAD" w:rsidRPr="00906AAD" w:rsidRDefault="00906AAD" w:rsidP="00906AAD">
      <w:pPr>
        <w:autoSpaceDE w:val="0"/>
        <w:autoSpaceDN w:val="0"/>
        <w:adjustRightInd w:val="0"/>
        <w:spacing w:after="0" w:line="276" w:lineRule="auto"/>
        <w:jc w:val="both"/>
        <w:rPr>
          <w:rFonts w:ascii="Arial" w:eastAsia="Times New Roman" w:hAnsi="Arial" w:cs="Arial"/>
          <w:szCs w:val="24"/>
          <w:lang w:eastAsia="pt-BR"/>
        </w:rPr>
      </w:pPr>
    </w:p>
    <w:p w:rsidR="00906AAD" w:rsidRDefault="00906AAD" w:rsidP="00906AAD">
      <w:pPr>
        <w:autoSpaceDE w:val="0"/>
        <w:autoSpaceDN w:val="0"/>
        <w:adjustRightInd w:val="0"/>
        <w:spacing w:after="0" w:line="276" w:lineRule="auto"/>
        <w:ind w:left="284"/>
        <w:jc w:val="both"/>
        <w:rPr>
          <w:rFonts w:ascii="Arial" w:eastAsia="Times New Roman" w:hAnsi="Arial" w:cs="Arial"/>
          <w:szCs w:val="24"/>
          <w:lang w:eastAsia="pt-BR"/>
        </w:rPr>
      </w:pPr>
      <w:r w:rsidRPr="00906AAD">
        <w:rPr>
          <w:rFonts w:ascii="Arial" w:eastAsia="Times New Roman" w:hAnsi="Arial" w:cs="Arial"/>
          <w:b/>
          <w:bCs/>
          <w:szCs w:val="24"/>
          <w:lang w:eastAsia="pt-BR"/>
        </w:rPr>
        <w:t xml:space="preserve">I. </w:t>
      </w:r>
      <w:r w:rsidRPr="00906AAD">
        <w:rPr>
          <w:rFonts w:ascii="Arial" w:eastAsia="Times New Roman" w:hAnsi="Arial" w:cs="Arial"/>
          <w:szCs w:val="24"/>
          <w:lang w:eastAsia="pt-BR"/>
        </w:rPr>
        <w:t>Listagens e documentação com informações sigilosas ou confidenciais a que venha a ter acesso;</w:t>
      </w:r>
    </w:p>
    <w:p w:rsidR="00906AAD" w:rsidRPr="00906AAD" w:rsidRDefault="00906AAD" w:rsidP="00906AAD">
      <w:pPr>
        <w:autoSpaceDE w:val="0"/>
        <w:autoSpaceDN w:val="0"/>
        <w:adjustRightInd w:val="0"/>
        <w:spacing w:after="0" w:line="276" w:lineRule="auto"/>
        <w:ind w:left="284"/>
        <w:jc w:val="both"/>
        <w:rPr>
          <w:rFonts w:ascii="Arial" w:eastAsia="Times New Roman" w:hAnsi="Arial" w:cs="Arial"/>
          <w:szCs w:val="24"/>
          <w:lang w:eastAsia="pt-BR"/>
        </w:rPr>
      </w:pPr>
    </w:p>
    <w:p w:rsidR="00906AAD" w:rsidRPr="00906AAD" w:rsidRDefault="00906AAD" w:rsidP="00906AAD">
      <w:pPr>
        <w:autoSpaceDE w:val="0"/>
        <w:autoSpaceDN w:val="0"/>
        <w:adjustRightInd w:val="0"/>
        <w:spacing w:after="0" w:line="276" w:lineRule="auto"/>
        <w:ind w:left="284"/>
        <w:jc w:val="both"/>
        <w:rPr>
          <w:rFonts w:ascii="Arial" w:eastAsia="Times New Roman" w:hAnsi="Arial" w:cs="Arial"/>
          <w:szCs w:val="24"/>
          <w:lang w:eastAsia="pt-BR"/>
        </w:rPr>
      </w:pPr>
      <w:r w:rsidRPr="00906AAD">
        <w:rPr>
          <w:rFonts w:ascii="Arial" w:eastAsia="Times New Roman" w:hAnsi="Arial" w:cs="Arial"/>
          <w:b/>
          <w:bCs/>
          <w:szCs w:val="24"/>
          <w:lang w:eastAsia="pt-BR"/>
        </w:rPr>
        <w:t xml:space="preserve">II. </w:t>
      </w:r>
      <w:r w:rsidRPr="00906AAD">
        <w:rPr>
          <w:rFonts w:ascii="Arial" w:eastAsia="Times New Roman" w:hAnsi="Arial" w:cs="Arial"/>
          <w:szCs w:val="24"/>
          <w:lang w:eastAsia="pt-BR"/>
        </w:rPr>
        <w:t>Documentos relativos a estratégias econômicas, financeiras, de investimentos, de captações de recursos, de marketing, de clientes e respectivas informações, armazenadas sob qualquer forma, inclusive informatizadas;</w:t>
      </w:r>
    </w:p>
    <w:p w:rsidR="00906AAD" w:rsidRDefault="00906AAD" w:rsidP="00906AAD">
      <w:pPr>
        <w:autoSpaceDE w:val="0"/>
        <w:autoSpaceDN w:val="0"/>
        <w:adjustRightInd w:val="0"/>
        <w:spacing w:after="0" w:line="276" w:lineRule="auto"/>
        <w:ind w:left="284"/>
        <w:jc w:val="both"/>
        <w:rPr>
          <w:rFonts w:ascii="Arial" w:eastAsia="Times New Roman" w:hAnsi="Arial" w:cs="Arial"/>
          <w:b/>
          <w:bCs/>
          <w:szCs w:val="24"/>
          <w:lang w:eastAsia="pt-BR"/>
        </w:rPr>
      </w:pPr>
    </w:p>
    <w:p w:rsidR="00906AAD" w:rsidRPr="00906AAD" w:rsidRDefault="00906AAD" w:rsidP="00906AAD">
      <w:pPr>
        <w:autoSpaceDE w:val="0"/>
        <w:autoSpaceDN w:val="0"/>
        <w:adjustRightInd w:val="0"/>
        <w:spacing w:after="0" w:line="276" w:lineRule="auto"/>
        <w:ind w:left="284"/>
        <w:jc w:val="both"/>
        <w:rPr>
          <w:rFonts w:ascii="Arial" w:eastAsia="Times New Roman" w:hAnsi="Arial" w:cs="Arial"/>
          <w:szCs w:val="24"/>
          <w:lang w:eastAsia="pt-BR"/>
        </w:rPr>
      </w:pPr>
      <w:r w:rsidRPr="00906AAD">
        <w:rPr>
          <w:rFonts w:ascii="Arial" w:eastAsia="Times New Roman" w:hAnsi="Arial" w:cs="Arial"/>
          <w:b/>
          <w:bCs/>
          <w:szCs w:val="24"/>
          <w:lang w:eastAsia="pt-BR"/>
        </w:rPr>
        <w:t xml:space="preserve">III. </w:t>
      </w:r>
      <w:r w:rsidRPr="00906AAD">
        <w:rPr>
          <w:rFonts w:ascii="Arial" w:eastAsia="Times New Roman" w:hAnsi="Arial" w:cs="Arial"/>
          <w:szCs w:val="24"/>
          <w:lang w:eastAsia="pt-BR"/>
        </w:rPr>
        <w:t xml:space="preserve">Metodologias e ferramentas de desenvolvimento de produtos e serviços elaborados pelo </w:t>
      </w:r>
      <w:r w:rsidRPr="00906AAD">
        <w:rPr>
          <w:rFonts w:ascii="Arial" w:eastAsia="Times New Roman" w:hAnsi="Arial" w:cs="Arial"/>
          <w:b/>
          <w:szCs w:val="24"/>
          <w:lang w:eastAsia="pt-BR"/>
        </w:rPr>
        <w:t>BDMG</w:t>
      </w:r>
      <w:r w:rsidRPr="00906AAD">
        <w:rPr>
          <w:rFonts w:ascii="Arial" w:eastAsia="Times New Roman" w:hAnsi="Arial" w:cs="Arial"/>
          <w:b/>
          <w:bCs/>
          <w:szCs w:val="24"/>
          <w:lang w:eastAsia="pt-BR"/>
        </w:rPr>
        <w:t xml:space="preserve"> </w:t>
      </w:r>
      <w:r w:rsidRPr="00906AAD">
        <w:rPr>
          <w:rFonts w:ascii="Arial" w:eastAsia="Times New Roman" w:hAnsi="Arial" w:cs="Arial"/>
          <w:szCs w:val="24"/>
          <w:lang w:eastAsia="pt-BR"/>
        </w:rPr>
        <w:t xml:space="preserve">ou por terceiros para o </w:t>
      </w:r>
      <w:r w:rsidRPr="00906AAD">
        <w:rPr>
          <w:rFonts w:ascii="Arial" w:eastAsia="Times New Roman" w:hAnsi="Arial" w:cs="Arial"/>
          <w:b/>
          <w:szCs w:val="24"/>
          <w:lang w:eastAsia="pt-BR"/>
        </w:rPr>
        <w:t>BDMG</w:t>
      </w:r>
      <w:r w:rsidRPr="00906AAD">
        <w:rPr>
          <w:rFonts w:ascii="Arial" w:eastAsia="Times New Roman" w:hAnsi="Arial" w:cs="Arial"/>
          <w:szCs w:val="24"/>
          <w:lang w:eastAsia="pt-BR"/>
        </w:rPr>
        <w:t>;</w:t>
      </w:r>
    </w:p>
    <w:p w:rsidR="00906AAD" w:rsidRDefault="00906AAD" w:rsidP="00906AAD">
      <w:pPr>
        <w:autoSpaceDE w:val="0"/>
        <w:autoSpaceDN w:val="0"/>
        <w:adjustRightInd w:val="0"/>
        <w:spacing w:after="0" w:line="276" w:lineRule="auto"/>
        <w:ind w:left="284"/>
        <w:jc w:val="both"/>
        <w:rPr>
          <w:rFonts w:ascii="Arial" w:eastAsia="Times New Roman" w:hAnsi="Arial" w:cs="Arial"/>
          <w:b/>
          <w:bCs/>
          <w:szCs w:val="24"/>
          <w:lang w:eastAsia="pt-BR"/>
        </w:rPr>
      </w:pPr>
    </w:p>
    <w:p w:rsidR="00906AAD" w:rsidRPr="00906AAD" w:rsidRDefault="00906AAD" w:rsidP="00906AAD">
      <w:pPr>
        <w:autoSpaceDE w:val="0"/>
        <w:autoSpaceDN w:val="0"/>
        <w:adjustRightInd w:val="0"/>
        <w:spacing w:after="0" w:line="276" w:lineRule="auto"/>
        <w:ind w:left="284"/>
        <w:jc w:val="both"/>
        <w:rPr>
          <w:rFonts w:ascii="Arial" w:eastAsia="Times New Roman" w:hAnsi="Arial" w:cs="Arial"/>
          <w:szCs w:val="24"/>
          <w:lang w:eastAsia="pt-BR"/>
        </w:rPr>
      </w:pPr>
      <w:r w:rsidRPr="00906AAD">
        <w:rPr>
          <w:rFonts w:ascii="Arial" w:eastAsia="Times New Roman" w:hAnsi="Arial" w:cs="Arial"/>
          <w:b/>
          <w:bCs/>
          <w:szCs w:val="24"/>
          <w:lang w:eastAsia="pt-BR"/>
        </w:rPr>
        <w:t xml:space="preserve">IV. </w:t>
      </w:r>
      <w:r w:rsidRPr="00906AAD">
        <w:rPr>
          <w:rFonts w:ascii="Arial" w:eastAsia="Times New Roman" w:hAnsi="Arial" w:cs="Arial"/>
          <w:szCs w:val="24"/>
          <w:lang w:eastAsia="pt-BR"/>
        </w:rPr>
        <w:t>Valores e informações de natureza operacional, financeira, administrativa, contábil e jurídica;</w:t>
      </w:r>
    </w:p>
    <w:p w:rsidR="00906AAD" w:rsidRDefault="00906AAD" w:rsidP="00906AAD">
      <w:pPr>
        <w:autoSpaceDE w:val="0"/>
        <w:autoSpaceDN w:val="0"/>
        <w:adjustRightInd w:val="0"/>
        <w:spacing w:after="0" w:line="276" w:lineRule="auto"/>
        <w:ind w:left="284"/>
        <w:jc w:val="both"/>
        <w:rPr>
          <w:rFonts w:ascii="Arial" w:eastAsia="Times New Roman" w:hAnsi="Arial" w:cs="Arial"/>
          <w:b/>
          <w:bCs/>
          <w:szCs w:val="24"/>
          <w:lang w:eastAsia="pt-BR"/>
        </w:rPr>
      </w:pPr>
    </w:p>
    <w:p w:rsidR="00906AAD" w:rsidRPr="00906AAD" w:rsidRDefault="00906AAD" w:rsidP="00906AAD">
      <w:pPr>
        <w:autoSpaceDE w:val="0"/>
        <w:autoSpaceDN w:val="0"/>
        <w:adjustRightInd w:val="0"/>
        <w:spacing w:after="0" w:line="276" w:lineRule="auto"/>
        <w:ind w:left="284"/>
        <w:jc w:val="both"/>
        <w:rPr>
          <w:rFonts w:ascii="Arial" w:eastAsia="Times New Roman" w:hAnsi="Arial" w:cs="Arial"/>
          <w:szCs w:val="24"/>
          <w:lang w:eastAsia="pt-BR"/>
        </w:rPr>
      </w:pPr>
      <w:r w:rsidRPr="00906AAD">
        <w:rPr>
          <w:rFonts w:ascii="Arial" w:eastAsia="Times New Roman" w:hAnsi="Arial" w:cs="Arial"/>
          <w:b/>
          <w:bCs/>
          <w:szCs w:val="24"/>
          <w:lang w:eastAsia="pt-BR"/>
        </w:rPr>
        <w:t xml:space="preserve">V. </w:t>
      </w:r>
      <w:r w:rsidRPr="00906AAD">
        <w:rPr>
          <w:rFonts w:ascii="Arial" w:eastAsia="Times New Roman" w:hAnsi="Arial" w:cs="Arial"/>
          <w:szCs w:val="24"/>
          <w:lang w:eastAsia="pt-BR"/>
        </w:rPr>
        <w:t>Documentos e informações apresentados para a prestação dos serviços.</w:t>
      </w:r>
    </w:p>
    <w:p w:rsidR="00906AAD" w:rsidRPr="00906AAD" w:rsidRDefault="00906AAD" w:rsidP="00906AAD">
      <w:pPr>
        <w:autoSpaceDE w:val="0"/>
        <w:autoSpaceDN w:val="0"/>
        <w:adjustRightInd w:val="0"/>
        <w:spacing w:after="0" w:line="276" w:lineRule="auto"/>
        <w:jc w:val="both"/>
        <w:rPr>
          <w:rFonts w:ascii="Arial" w:eastAsia="Times New Roman" w:hAnsi="Arial" w:cs="Arial"/>
          <w:szCs w:val="24"/>
          <w:lang w:eastAsia="pt-BR"/>
        </w:rPr>
      </w:pPr>
    </w:p>
    <w:p w:rsidR="00906AAD" w:rsidRPr="00906AAD" w:rsidRDefault="00906AAD" w:rsidP="00906AAD">
      <w:pPr>
        <w:numPr>
          <w:ilvl w:val="0"/>
          <w:numId w:val="18"/>
        </w:numPr>
        <w:autoSpaceDE w:val="0"/>
        <w:autoSpaceDN w:val="0"/>
        <w:adjustRightInd w:val="0"/>
        <w:spacing w:after="0" w:line="276" w:lineRule="auto"/>
        <w:ind w:left="0" w:firstLine="0"/>
        <w:jc w:val="both"/>
        <w:rPr>
          <w:rFonts w:ascii="Arial" w:eastAsia="Times New Roman" w:hAnsi="Arial" w:cs="Arial"/>
          <w:szCs w:val="24"/>
          <w:lang w:eastAsia="pt-BR"/>
        </w:rPr>
      </w:pPr>
      <w:r w:rsidRPr="00906AAD">
        <w:rPr>
          <w:rFonts w:ascii="Arial" w:eastAsia="Times New Roman" w:hAnsi="Arial" w:cs="Arial"/>
          <w:szCs w:val="24"/>
          <w:lang w:eastAsia="pt-BR"/>
        </w:rPr>
        <w:t xml:space="preserve">O </w:t>
      </w:r>
      <w:r w:rsidRPr="00906AAD">
        <w:rPr>
          <w:rFonts w:ascii="Arial" w:eastAsia="Times New Roman" w:hAnsi="Arial" w:cs="Arial"/>
          <w:b/>
          <w:bCs/>
          <w:szCs w:val="24"/>
          <w:lang w:eastAsia="pt-BR"/>
        </w:rPr>
        <w:t xml:space="preserve">CREDENCIADO </w:t>
      </w:r>
      <w:r w:rsidRPr="00906AAD">
        <w:rPr>
          <w:rFonts w:ascii="Arial" w:eastAsia="Times New Roman" w:hAnsi="Arial" w:cs="Arial"/>
          <w:szCs w:val="24"/>
          <w:lang w:eastAsia="pt-BR"/>
        </w:rPr>
        <w:t>reconhece que as referências dos incisos I a V do item 8.2 são meramente exemplificativas, e que outras hipóteses de confidencialidade que já existam ou venham a ser como tal definidas no futuro devem ser mantidas sob sigilo.</w:t>
      </w:r>
    </w:p>
    <w:p w:rsidR="00906AAD" w:rsidRPr="00906AAD" w:rsidRDefault="00906AAD" w:rsidP="00906AAD">
      <w:pPr>
        <w:autoSpaceDE w:val="0"/>
        <w:autoSpaceDN w:val="0"/>
        <w:adjustRightInd w:val="0"/>
        <w:spacing w:after="0" w:line="276" w:lineRule="auto"/>
        <w:jc w:val="both"/>
        <w:rPr>
          <w:rFonts w:ascii="Arial" w:eastAsia="Times New Roman" w:hAnsi="Arial" w:cs="Arial"/>
          <w:szCs w:val="24"/>
          <w:lang w:eastAsia="pt-BR"/>
        </w:rPr>
      </w:pPr>
    </w:p>
    <w:p w:rsidR="00906AAD" w:rsidRPr="00906AAD" w:rsidRDefault="00906AAD" w:rsidP="00906AAD">
      <w:pPr>
        <w:numPr>
          <w:ilvl w:val="0"/>
          <w:numId w:val="18"/>
        </w:numPr>
        <w:autoSpaceDE w:val="0"/>
        <w:autoSpaceDN w:val="0"/>
        <w:adjustRightInd w:val="0"/>
        <w:spacing w:after="0" w:line="276" w:lineRule="auto"/>
        <w:ind w:left="0" w:firstLine="0"/>
        <w:jc w:val="both"/>
        <w:rPr>
          <w:rFonts w:ascii="Arial" w:eastAsia="Times New Roman" w:hAnsi="Arial" w:cs="Arial"/>
          <w:szCs w:val="24"/>
          <w:lang w:eastAsia="pt-BR"/>
        </w:rPr>
      </w:pPr>
      <w:r w:rsidRPr="00906AAD">
        <w:rPr>
          <w:rFonts w:ascii="Arial" w:eastAsia="Times New Roman" w:hAnsi="Arial" w:cs="Arial"/>
          <w:szCs w:val="24"/>
          <w:lang w:eastAsia="pt-BR"/>
        </w:rPr>
        <w:t xml:space="preserve">Em caso de dúvida acerca da natureza confidencial de determinada informação, o </w:t>
      </w:r>
      <w:r w:rsidRPr="00906AAD">
        <w:rPr>
          <w:rFonts w:ascii="Arial" w:eastAsia="Times New Roman" w:hAnsi="Arial" w:cs="Arial"/>
          <w:b/>
          <w:bCs/>
          <w:szCs w:val="24"/>
          <w:lang w:eastAsia="pt-BR"/>
        </w:rPr>
        <w:t xml:space="preserve">CREDENCIADO </w:t>
      </w:r>
      <w:r w:rsidRPr="00906AAD">
        <w:rPr>
          <w:rFonts w:ascii="Arial" w:eastAsia="Times New Roman" w:hAnsi="Arial" w:cs="Arial"/>
          <w:szCs w:val="24"/>
          <w:lang w:eastAsia="pt-BR"/>
        </w:rPr>
        <w:t xml:space="preserve">deverá mantê-la sob sigilo até que venha a ser autorizada expressamente pelo </w:t>
      </w:r>
      <w:r w:rsidRPr="00906AAD">
        <w:rPr>
          <w:rFonts w:ascii="Arial" w:eastAsia="Times New Roman" w:hAnsi="Arial" w:cs="Arial"/>
          <w:b/>
          <w:szCs w:val="24"/>
          <w:lang w:eastAsia="pt-BR"/>
        </w:rPr>
        <w:t>BDMG</w:t>
      </w:r>
      <w:r w:rsidRPr="00906AAD">
        <w:rPr>
          <w:rFonts w:ascii="Arial" w:eastAsia="Times New Roman" w:hAnsi="Arial" w:cs="Arial"/>
          <w:szCs w:val="24"/>
          <w:lang w:eastAsia="pt-BR"/>
        </w:rPr>
        <w:t xml:space="preserve"> a tratá-la diferentemente.</w:t>
      </w:r>
    </w:p>
    <w:p w:rsidR="00906AAD" w:rsidRPr="00906AAD" w:rsidRDefault="00906AAD" w:rsidP="00906AAD">
      <w:pPr>
        <w:autoSpaceDE w:val="0"/>
        <w:autoSpaceDN w:val="0"/>
        <w:adjustRightInd w:val="0"/>
        <w:spacing w:after="0" w:line="276" w:lineRule="auto"/>
        <w:jc w:val="both"/>
        <w:rPr>
          <w:rFonts w:ascii="Arial" w:eastAsia="Times New Roman" w:hAnsi="Arial" w:cs="Arial"/>
          <w:szCs w:val="24"/>
          <w:lang w:eastAsia="pt-BR"/>
        </w:rPr>
      </w:pPr>
    </w:p>
    <w:p w:rsidR="00906AAD" w:rsidRPr="00906AAD" w:rsidRDefault="00906AAD" w:rsidP="00906AAD">
      <w:pPr>
        <w:numPr>
          <w:ilvl w:val="0"/>
          <w:numId w:val="18"/>
        </w:numPr>
        <w:autoSpaceDE w:val="0"/>
        <w:autoSpaceDN w:val="0"/>
        <w:adjustRightInd w:val="0"/>
        <w:spacing w:after="0" w:line="276" w:lineRule="auto"/>
        <w:ind w:left="0" w:firstLine="0"/>
        <w:jc w:val="both"/>
        <w:rPr>
          <w:rFonts w:ascii="Arial" w:eastAsia="Times New Roman" w:hAnsi="Arial" w:cs="Arial"/>
          <w:szCs w:val="24"/>
          <w:lang w:eastAsia="pt-BR"/>
        </w:rPr>
      </w:pPr>
      <w:r w:rsidRPr="00906AAD">
        <w:rPr>
          <w:rFonts w:ascii="Arial" w:eastAsia="Times New Roman" w:hAnsi="Arial" w:cs="Arial"/>
          <w:szCs w:val="24"/>
          <w:lang w:eastAsia="pt-BR"/>
        </w:rPr>
        <w:t xml:space="preserve">Em hipótese alguma a ausência de manifestação expressa do </w:t>
      </w:r>
      <w:r w:rsidRPr="00906AAD">
        <w:rPr>
          <w:rFonts w:ascii="Arial" w:eastAsia="Times New Roman" w:hAnsi="Arial" w:cs="Arial"/>
          <w:b/>
          <w:szCs w:val="24"/>
          <w:lang w:eastAsia="pt-BR"/>
        </w:rPr>
        <w:t>BDMG</w:t>
      </w:r>
      <w:r w:rsidRPr="00906AAD">
        <w:rPr>
          <w:rFonts w:ascii="Arial" w:eastAsia="Times New Roman" w:hAnsi="Arial" w:cs="Arial"/>
          <w:b/>
          <w:bCs/>
          <w:szCs w:val="24"/>
          <w:lang w:eastAsia="pt-BR"/>
        </w:rPr>
        <w:t xml:space="preserve"> </w:t>
      </w:r>
      <w:r w:rsidRPr="00906AAD">
        <w:rPr>
          <w:rFonts w:ascii="Arial" w:eastAsia="Times New Roman" w:hAnsi="Arial" w:cs="Arial"/>
          <w:szCs w:val="24"/>
          <w:lang w:eastAsia="pt-BR"/>
        </w:rPr>
        <w:t>poderá ser interpretada como liberação de quaisquer dos compromissos ora assumidos</w:t>
      </w:r>
    </w:p>
    <w:p w:rsidR="00906AAD" w:rsidRPr="00906AAD" w:rsidRDefault="00906AAD" w:rsidP="00906AAD">
      <w:pPr>
        <w:autoSpaceDE w:val="0"/>
        <w:autoSpaceDN w:val="0"/>
        <w:adjustRightInd w:val="0"/>
        <w:spacing w:after="0" w:line="276" w:lineRule="auto"/>
        <w:jc w:val="both"/>
        <w:rPr>
          <w:rFonts w:ascii="Arial" w:eastAsia="Times New Roman" w:hAnsi="Arial" w:cs="Arial"/>
          <w:szCs w:val="24"/>
          <w:lang w:eastAsia="pt-BR"/>
        </w:rPr>
      </w:pPr>
    </w:p>
    <w:p w:rsidR="00906AAD" w:rsidRPr="00906AAD" w:rsidRDefault="00906AAD" w:rsidP="00906AAD">
      <w:pPr>
        <w:numPr>
          <w:ilvl w:val="0"/>
          <w:numId w:val="18"/>
        </w:numPr>
        <w:autoSpaceDE w:val="0"/>
        <w:autoSpaceDN w:val="0"/>
        <w:adjustRightInd w:val="0"/>
        <w:spacing w:after="0" w:line="276" w:lineRule="auto"/>
        <w:jc w:val="both"/>
        <w:rPr>
          <w:rFonts w:ascii="Arial" w:eastAsia="Times New Roman" w:hAnsi="Arial" w:cs="Arial"/>
          <w:szCs w:val="24"/>
          <w:lang w:eastAsia="pt-BR"/>
        </w:rPr>
      </w:pPr>
      <w:r w:rsidRPr="00906AAD">
        <w:rPr>
          <w:rFonts w:ascii="Arial" w:eastAsia="Times New Roman" w:hAnsi="Arial" w:cs="Arial"/>
          <w:szCs w:val="24"/>
          <w:lang w:eastAsia="pt-BR"/>
        </w:rPr>
        <w:t xml:space="preserve">O </w:t>
      </w:r>
      <w:r w:rsidRPr="00906AAD">
        <w:rPr>
          <w:rFonts w:ascii="Arial" w:eastAsia="Times New Roman" w:hAnsi="Arial" w:cs="Arial"/>
          <w:b/>
          <w:szCs w:val="24"/>
          <w:lang w:eastAsia="pt-BR"/>
        </w:rPr>
        <w:t>CREDENCIADO</w:t>
      </w:r>
      <w:r w:rsidRPr="00906AAD">
        <w:rPr>
          <w:rFonts w:ascii="Arial" w:eastAsia="Times New Roman" w:hAnsi="Arial" w:cs="Arial"/>
          <w:szCs w:val="24"/>
          <w:lang w:eastAsia="pt-BR"/>
        </w:rPr>
        <w:t xml:space="preserve"> se compromete:</w:t>
      </w:r>
    </w:p>
    <w:p w:rsidR="00906AAD" w:rsidRPr="00906AAD" w:rsidRDefault="00906AAD" w:rsidP="00906AAD">
      <w:pPr>
        <w:autoSpaceDE w:val="0"/>
        <w:autoSpaceDN w:val="0"/>
        <w:adjustRightInd w:val="0"/>
        <w:spacing w:after="0" w:line="276" w:lineRule="auto"/>
        <w:jc w:val="both"/>
        <w:rPr>
          <w:rFonts w:ascii="Arial" w:eastAsia="Times New Roman" w:hAnsi="Arial" w:cs="Arial"/>
          <w:szCs w:val="24"/>
          <w:lang w:eastAsia="pt-BR"/>
        </w:rPr>
      </w:pPr>
    </w:p>
    <w:p w:rsidR="00906AAD" w:rsidRPr="00906AAD" w:rsidRDefault="00906AAD" w:rsidP="00906AAD">
      <w:pPr>
        <w:numPr>
          <w:ilvl w:val="0"/>
          <w:numId w:val="17"/>
        </w:numPr>
        <w:tabs>
          <w:tab w:val="left" w:pos="851"/>
        </w:tabs>
        <w:spacing w:after="0" w:line="276" w:lineRule="auto"/>
        <w:ind w:left="284" w:firstLine="0"/>
        <w:contextualSpacing/>
        <w:jc w:val="both"/>
        <w:rPr>
          <w:rFonts w:ascii="Arial" w:eastAsia="Times New Roman" w:hAnsi="Arial" w:cs="Arial"/>
          <w:szCs w:val="24"/>
          <w:lang w:eastAsia="pt-BR"/>
        </w:rPr>
      </w:pPr>
      <w:r w:rsidRPr="00906AAD">
        <w:rPr>
          <w:rFonts w:ascii="Arial" w:eastAsia="Times New Roman" w:hAnsi="Arial" w:cs="Arial"/>
          <w:szCs w:val="24"/>
          <w:lang w:eastAsia="pt-BR"/>
        </w:rPr>
        <w:t xml:space="preserve">A manter, em relação a terceiros, sigilo sobre todas as informações confidenciais a que tenha acesso, especialmente aquelas cobertas pelo sigilo bancário, conforme o disposto na Lei Complementar nº 105, de 10.01.2001; </w:t>
      </w:r>
    </w:p>
    <w:p w:rsidR="00906AAD" w:rsidRPr="00906AAD" w:rsidRDefault="00906AAD" w:rsidP="00906AAD">
      <w:pPr>
        <w:tabs>
          <w:tab w:val="left" w:pos="1560"/>
        </w:tabs>
        <w:spacing w:after="0" w:line="276" w:lineRule="auto"/>
        <w:ind w:left="284"/>
        <w:jc w:val="both"/>
        <w:rPr>
          <w:rFonts w:ascii="Arial" w:eastAsia="Times New Roman" w:hAnsi="Arial" w:cs="Arial"/>
          <w:szCs w:val="24"/>
          <w:lang w:eastAsia="pt-BR"/>
        </w:rPr>
      </w:pPr>
    </w:p>
    <w:p w:rsidR="00906AAD" w:rsidRPr="00906AAD" w:rsidRDefault="00906AAD" w:rsidP="00906AAD">
      <w:pPr>
        <w:numPr>
          <w:ilvl w:val="0"/>
          <w:numId w:val="17"/>
        </w:numPr>
        <w:tabs>
          <w:tab w:val="left" w:pos="851"/>
        </w:tabs>
        <w:spacing w:after="0" w:line="276" w:lineRule="auto"/>
        <w:ind w:left="284" w:firstLine="0"/>
        <w:contextualSpacing/>
        <w:jc w:val="both"/>
        <w:rPr>
          <w:rFonts w:ascii="Arial" w:eastAsia="Times New Roman" w:hAnsi="Arial" w:cs="Arial"/>
          <w:szCs w:val="24"/>
          <w:lang w:eastAsia="pt-BR"/>
        </w:rPr>
      </w:pPr>
      <w:r w:rsidRPr="00906AAD">
        <w:rPr>
          <w:rFonts w:ascii="Arial" w:eastAsia="Times New Roman" w:hAnsi="Arial" w:cs="Arial"/>
          <w:szCs w:val="24"/>
          <w:lang w:eastAsia="pt-BR"/>
        </w:rPr>
        <w:t xml:space="preserve">A utilizar as informações relacionadas ao </w:t>
      </w:r>
      <w:r w:rsidRPr="00906AAD">
        <w:rPr>
          <w:rFonts w:ascii="Arial" w:eastAsia="Times New Roman" w:hAnsi="Arial" w:cs="Arial"/>
          <w:b/>
          <w:szCs w:val="24"/>
          <w:lang w:eastAsia="pt-BR"/>
        </w:rPr>
        <w:t xml:space="preserve">BANCO DE DESENVOLVIMENTO DE MINAS GERAIS S.A. – BDMG </w:t>
      </w:r>
      <w:r w:rsidRPr="00906AAD">
        <w:rPr>
          <w:rFonts w:ascii="Arial" w:eastAsia="Times New Roman" w:hAnsi="Arial" w:cs="Arial"/>
          <w:szCs w:val="24"/>
          <w:lang w:eastAsia="pt-BR"/>
        </w:rPr>
        <w:t xml:space="preserve">e suas subsidiárias, exclusivamente na prestação dos serviços; e </w:t>
      </w:r>
    </w:p>
    <w:p w:rsidR="00906AAD" w:rsidRPr="00906AAD" w:rsidRDefault="00906AAD" w:rsidP="00906AAD">
      <w:pPr>
        <w:tabs>
          <w:tab w:val="left" w:pos="851"/>
        </w:tabs>
        <w:spacing w:after="0" w:line="276" w:lineRule="auto"/>
        <w:ind w:left="284"/>
        <w:jc w:val="both"/>
        <w:rPr>
          <w:rFonts w:ascii="Arial" w:eastAsia="Times New Roman" w:hAnsi="Arial" w:cs="Arial"/>
          <w:szCs w:val="24"/>
          <w:lang w:eastAsia="pt-BR"/>
        </w:rPr>
      </w:pPr>
    </w:p>
    <w:p w:rsidR="00906AAD" w:rsidRPr="00906AAD" w:rsidRDefault="00906AAD" w:rsidP="00906AAD">
      <w:pPr>
        <w:numPr>
          <w:ilvl w:val="0"/>
          <w:numId w:val="17"/>
        </w:numPr>
        <w:tabs>
          <w:tab w:val="left" w:pos="851"/>
        </w:tabs>
        <w:spacing w:after="0" w:line="276" w:lineRule="auto"/>
        <w:ind w:left="284" w:firstLine="0"/>
        <w:contextualSpacing/>
        <w:jc w:val="both"/>
        <w:rPr>
          <w:rFonts w:ascii="Arial" w:eastAsia="Times New Roman" w:hAnsi="Arial" w:cs="Arial"/>
          <w:szCs w:val="24"/>
          <w:lang w:eastAsia="pt-BR"/>
        </w:rPr>
      </w:pPr>
      <w:r w:rsidRPr="00906AAD">
        <w:rPr>
          <w:rFonts w:ascii="Arial" w:eastAsia="Times New Roman" w:hAnsi="Arial" w:cs="Arial"/>
          <w:szCs w:val="24"/>
          <w:lang w:eastAsia="pt-BR"/>
        </w:rPr>
        <w:t xml:space="preserve">A não divulgar a terceiros, revelar, reproduzir ou, ainda, de qualquer modo dispor das referidas informações em relação ao </w:t>
      </w:r>
      <w:r w:rsidRPr="00906AAD">
        <w:rPr>
          <w:rFonts w:ascii="Arial" w:eastAsia="Times New Roman" w:hAnsi="Arial" w:cs="Arial"/>
          <w:b/>
          <w:szCs w:val="24"/>
          <w:lang w:eastAsia="pt-BR"/>
        </w:rPr>
        <w:t>BANCO DE DESENVOLVIMENTO DE MINAS GERAIS S.A. – BDMG</w:t>
      </w:r>
      <w:r w:rsidRPr="00906AAD">
        <w:rPr>
          <w:rFonts w:ascii="Arial" w:eastAsia="Times New Roman" w:hAnsi="Arial" w:cs="Arial"/>
          <w:szCs w:val="24"/>
          <w:lang w:eastAsia="pt-BR"/>
        </w:rPr>
        <w:t xml:space="preserve">, suas subsidiárias ou às entidades a este </w:t>
      </w:r>
      <w:r w:rsidRPr="00906AAD">
        <w:rPr>
          <w:rFonts w:ascii="Arial" w:eastAsia="Times New Roman" w:hAnsi="Arial" w:cs="Arial"/>
          <w:szCs w:val="24"/>
          <w:lang w:eastAsia="pt-BR"/>
        </w:rPr>
        <w:lastRenderedPageBreak/>
        <w:t>relacionadas, especialmente àquelas que teve acesso em decorrência da contratação.</w:t>
      </w:r>
    </w:p>
    <w:p w:rsidR="00906AAD" w:rsidRPr="00906AAD" w:rsidRDefault="00906AAD" w:rsidP="00906AAD">
      <w:pPr>
        <w:autoSpaceDE w:val="0"/>
        <w:autoSpaceDN w:val="0"/>
        <w:adjustRightInd w:val="0"/>
        <w:spacing w:after="0" w:line="276" w:lineRule="auto"/>
        <w:jc w:val="both"/>
        <w:rPr>
          <w:rFonts w:ascii="Arial" w:eastAsia="Times New Roman" w:hAnsi="Arial" w:cs="Arial"/>
          <w:b/>
          <w:bCs/>
          <w:szCs w:val="24"/>
          <w:lang w:eastAsia="pt-BR"/>
        </w:rPr>
      </w:pPr>
    </w:p>
    <w:p w:rsidR="00906AAD" w:rsidRPr="00906AAD" w:rsidRDefault="00906AAD" w:rsidP="00906AAD">
      <w:pPr>
        <w:numPr>
          <w:ilvl w:val="0"/>
          <w:numId w:val="18"/>
        </w:numPr>
        <w:autoSpaceDE w:val="0"/>
        <w:autoSpaceDN w:val="0"/>
        <w:adjustRightInd w:val="0"/>
        <w:spacing w:after="0" w:line="276" w:lineRule="auto"/>
        <w:ind w:left="0" w:firstLine="0"/>
        <w:jc w:val="both"/>
        <w:rPr>
          <w:rFonts w:ascii="Arial" w:eastAsia="Times New Roman" w:hAnsi="Arial" w:cs="Arial"/>
          <w:szCs w:val="24"/>
          <w:lang w:eastAsia="pt-BR"/>
        </w:rPr>
      </w:pPr>
      <w:r w:rsidRPr="00906AAD">
        <w:rPr>
          <w:rFonts w:ascii="Arial" w:eastAsia="Times New Roman" w:hAnsi="Arial" w:cs="Arial"/>
          <w:szCs w:val="24"/>
          <w:lang w:eastAsia="pt-BR"/>
        </w:rPr>
        <w:t xml:space="preserve">O </w:t>
      </w:r>
      <w:r w:rsidRPr="00906AAD">
        <w:rPr>
          <w:rFonts w:ascii="Arial" w:eastAsia="Times New Roman" w:hAnsi="Arial" w:cs="Arial"/>
          <w:b/>
          <w:bCs/>
          <w:szCs w:val="24"/>
          <w:lang w:eastAsia="pt-BR"/>
        </w:rPr>
        <w:t xml:space="preserve">CREDENCIADO </w:t>
      </w:r>
      <w:r w:rsidRPr="00906AAD">
        <w:rPr>
          <w:rFonts w:ascii="Arial" w:eastAsia="Times New Roman" w:hAnsi="Arial" w:cs="Arial"/>
          <w:szCs w:val="24"/>
          <w:lang w:eastAsia="pt-BR"/>
        </w:rPr>
        <w:t xml:space="preserve">determinará a todos os seus empregados, prepostos e </w:t>
      </w:r>
      <w:proofErr w:type="gramStart"/>
      <w:r w:rsidRPr="00906AAD">
        <w:rPr>
          <w:rFonts w:ascii="Arial" w:eastAsia="Times New Roman" w:hAnsi="Arial" w:cs="Arial"/>
          <w:szCs w:val="24"/>
          <w:lang w:eastAsia="pt-BR"/>
        </w:rPr>
        <w:t>prestadores</w:t>
      </w:r>
      <w:proofErr w:type="gramEnd"/>
      <w:r w:rsidRPr="00906AAD">
        <w:rPr>
          <w:rFonts w:ascii="Arial" w:eastAsia="Times New Roman" w:hAnsi="Arial" w:cs="Arial"/>
          <w:szCs w:val="24"/>
          <w:lang w:eastAsia="pt-BR"/>
        </w:rPr>
        <w:t xml:space="preserve"> de serviço que estejam diretas ou indiretamente envolvidos com a execução dos serviços, adotando todas as precauções e medidas para que as obrigações oriundas do presente instrumento sejam efetivamente observadas.</w:t>
      </w:r>
    </w:p>
    <w:p w:rsidR="00906AAD" w:rsidRPr="00906AAD" w:rsidRDefault="00906AAD" w:rsidP="00906AAD">
      <w:pPr>
        <w:autoSpaceDE w:val="0"/>
        <w:autoSpaceDN w:val="0"/>
        <w:adjustRightInd w:val="0"/>
        <w:spacing w:after="0" w:line="276" w:lineRule="auto"/>
        <w:jc w:val="both"/>
        <w:rPr>
          <w:rFonts w:ascii="Arial" w:eastAsia="Times New Roman" w:hAnsi="Arial" w:cs="Arial"/>
          <w:szCs w:val="24"/>
          <w:lang w:eastAsia="pt-BR"/>
        </w:rPr>
      </w:pPr>
    </w:p>
    <w:p w:rsidR="00906AAD" w:rsidRPr="00906AAD" w:rsidRDefault="00906AAD" w:rsidP="00906AAD">
      <w:pPr>
        <w:numPr>
          <w:ilvl w:val="0"/>
          <w:numId w:val="18"/>
        </w:numPr>
        <w:autoSpaceDE w:val="0"/>
        <w:autoSpaceDN w:val="0"/>
        <w:adjustRightInd w:val="0"/>
        <w:spacing w:after="0" w:line="276" w:lineRule="auto"/>
        <w:ind w:left="0" w:firstLine="0"/>
        <w:jc w:val="both"/>
        <w:rPr>
          <w:rFonts w:ascii="Arial" w:eastAsia="Times New Roman" w:hAnsi="Arial" w:cs="Arial"/>
          <w:szCs w:val="24"/>
          <w:lang w:eastAsia="pt-BR"/>
        </w:rPr>
      </w:pPr>
      <w:r w:rsidRPr="00906AAD">
        <w:rPr>
          <w:rFonts w:ascii="Arial" w:eastAsia="Times New Roman" w:hAnsi="Arial" w:cs="Arial"/>
          <w:szCs w:val="24"/>
          <w:lang w:eastAsia="pt-BR"/>
        </w:rPr>
        <w:t xml:space="preserve">O </w:t>
      </w:r>
      <w:r w:rsidRPr="00906AAD">
        <w:rPr>
          <w:rFonts w:ascii="Arial" w:eastAsia="Times New Roman" w:hAnsi="Arial" w:cs="Arial"/>
          <w:b/>
          <w:bCs/>
          <w:szCs w:val="24"/>
          <w:lang w:eastAsia="pt-BR"/>
        </w:rPr>
        <w:t xml:space="preserve">CREDENCIADO </w:t>
      </w:r>
      <w:r w:rsidRPr="00906AAD">
        <w:rPr>
          <w:rFonts w:ascii="Arial" w:eastAsia="Times New Roman" w:hAnsi="Arial" w:cs="Arial"/>
          <w:szCs w:val="24"/>
          <w:lang w:eastAsia="pt-BR"/>
        </w:rPr>
        <w:t xml:space="preserve">obriga-se a informar imediatamente ao </w:t>
      </w:r>
      <w:r w:rsidRPr="00906AAD">
        <w:rPr>
          <w:rFonts w:ascii="Arial" w:eastAsia="Times New Roman" w:hAnsi="Arial" w:cs="Arial"/>
          <w:b/>
          <w:bCs/>
          <w:szCs w:val="24"/>
          <w:lang w:eastAsia="pt-BR"/>
        </w:rPr>
        <w:t xml:space="preserve">BDMG </w:t>
      </w:r>
      <w:r w:rsidRPr="00906AAD">
        <w:rPr>
          <w:rFonts w:ascii="Arial" w:eastAsia="Times New Roman" w:hAnsi="Arial" w:cs="Arial"/>
          <w:szCs w:val="24"/>
          <w:lang w:eastAsia="pt-BR"/>
        </w:rPr>
        <w:t>qualquer violação das regras de sigilo ora estabelecidas que tenha ocorrido por sua ação ou</w:t>
      </w:r>
      <w:r w:rsidRPr="00906AAD">
        <w:rPr>
          <w:rFonts w:ascii="Arial" w:eastAsia="Times New Roman" w:hAnsi="Arial" w:cs="Arial"/>
          <w:b/>
          <w:bCs/>
          <w:szCs w:val="24"/>
          <w:lang w:eastAsia="pt-BR"/>
        </w:rPr>
        <w:t xml:space="preserve"> </w:t>
      </w:r>
      <w:r w:rsidRPr="00906AAD">
        <w:rPr>
          <w:rFonts w:ascii="Arial" w:eastAsia="Times New Roman" w:hAnsi="Arial" w:cs="Arial"/>
          <w:szCs w:val="24"/>
          <w:lang w:eastAsia="pt-BR"/>
        </w:rPr>
        <w:t>omissão, independentemente da existência de dolo, bem como de seus empregados,</w:t>
      </w:r>
      <w:r w:rsidRPr="00906AAD">
        <w:rPr>
          <w:rFonts w:ascii="Arial" w:eastAsia="Times New Roman" w:hAnsi="Arial" w:cs="Arial"/>
          <w:b/>
          <w:bCs/>
          <w:szCs w:val="24"/>
          <w:lang w:eastAsia="pt-BR"/>
        </w:rPr>
        <w:t xml:space="preserve"> </w:t>
      </w:r>
      <w:r w:rsidRPr="00906AAD">
        <w:rPr>
          <w:rFonts w:ascii="Arial" w:eastAsia="Times New Roman" w:hAnsi="Arial" w:cs="Arial"/>
          <w:szCs w:val="24"/>
          <w:lang w:eastAsia="pt-BR"/>
        </w:rPr>
        <w:t>prepostos e prestadores de serviço.</w:t>
      </w:r>
    </w:p>
    <w:p w:rsidR="00906AAD" w:rsidRPr="00906AAD" w:rsidRDefault="00906AAD" w:rsidP="00906AAD">
      <w:pPr>
        <w:autoSpaceDE w:val="0"/>
        <w:autoSpaceDN w:val="0"/>
        <w:adjustRightInd w:val="0"/>
        <w:spacing w:after="0" w:line="276" w:lineRule="auto"/>
        <w:jc w:val="both"/>
        <w:rPr>
          <w:rFonts w:ascii="Arial" w:eastAsia="Times New Roman" w:hAnsi="Arial" w:cs="Arial"/>
          <w:szCs w:val="24"/>
          <w:lang w:eastAsia="pt-BR"/>
        </w:rPr>
      </w:pPr>
    </w:p>
    <w:p w:rsidR="00906AAD" w:rsidRPr="00906AAD" w:rsidRDefault="00906AAD" w:rsidP="00906AAD">
      <w:pPr>
        <w:numPr>
          <w:ilvl w:val="0"/>
          <w:numId w:val="18"/>
        </w:numPr>
        <w:autoSpaceDE w:val="0"/>
        <w:autoSpaceDN w:val="0"/>
        <w:adjustRightInd w:val="0"/>
        <w:spacing w:after="0" w:line="276" w:lineRule="auto"/>
        <w:ind w:left="0" w:firstLine="0"/>
        <w:jc w:val="both"/>
        <w:rPr>
          <w:rFonts w:ascii="Arial" w:eastAsia="Times New Roman" w:hAnsi="Arial" w:cs="Arial"/>
          <w:szCs w:val="24"/>
          <w:lang w:eastAsia="pt-BR"/>
        </w:rPr>
      </w:pPr>
      <w:r w:rsidRPr="00906AAD">
        <w:rPr>
          <w:rFonts w:ascii="Arial" w:eastAsia="Times New Roman" w:hAnsi="Arial" w:cs="Arial"/>
          <w:szCs w:val="24"/>
          <w:lang w:eastAsia="pt-BR"/>
        </w:rPr>
        <w:t xml:space="preserve">As obrigações de confidencialidade perdurarão inclusive após a cessação do vínculo contratual entre o </w:t>
      </w:r>
      <w:r w:rsidRPr="00906AAD">
        <w:rPr>
          <w:rFonts w:ascii="Arial" w:eastAsia="Times New Roman" w:hAnsi="Arial" w:cs="Arial"/>
          <w:b/>
          <w:bCs/>
          <w:szCs w:val="24"/>
          <w:lang w:eastAsia="pt-BR"/>
        </w:rPr>
        <w:t xml:space="preserve">CREDENCIADO </w:t>
      </w:r>
      <w:r w:rsidRPr="00906AAD">
        <w:rPr>
          <w:rFonts w:ascii="Arial" w:eastAsia="Times New Roman" w:hAnsi="Arial" w:cs="Arial"/>
          <w:szCs w:val="24"/>
          <w:lang w:eastAsia="pt-BR"/>
        </w:rPr>
        <w:t xml:space="preserve">e o </w:t>
      </w:r>
      <w:r w:rsidRPr="00906AAD">
        <w:rPr>
          <w:rFonts w:ascii="Arial" w:eastAsia="Times New Roman" w:hAnsi="Arial" w:cs="Arial"/>
          <w:b/>
          <w:bCs/>
          <w:szCs w:val="24"/>
          <w:lang w:eastAsia="pt-BR"/>
        </w:rPr>
        <w:t xml:space="preserve">BDMG </w:t>
      </w:r>
      <w:r w:rsidRPr="00906AAD">
        <w:rPr>
          <w:rFonts w:ascii="Arial" w:eastAsia="Times New Roman" w:hAnsi="Arial" w:cs="Arial"/>
          <w:szCs w:val="24"/>
          <w:lang w:eastAsia="pt-BR"/>
        </w:rPr>
        <w:t>e abrangem as informações presentes e futuras.</w:t>
      </w:r>
    </w:p>
    <w:p w:rsidR="00906AAD" w:rsidRPr="00906AAD" w:rsidRDefault="00906AAD" w:rsidP="00906AAD">
      <w:pPr>
        <w:autoSpaceDE w:val="0"/>
        <w:autoSpaceDN w:val="0"/>
        <w:adjustRightInd w:val="0"/>
        <w:spacing w:after="0" w:line="276" w:lineRule="auto"/>
        <w:jc w:val="both"/>
        <w:rPr>
          <w:rFonts w:ascii="Arial" w:eastAsia="Times New Roman" w:hAnsi="Arial" w:cs="Arial"/>
          <w:szCs w:val="24"/>
          <w:lang w:eastAsia="pt-BR"/>
        </w:rPr>
      </w:pPr>
    </w:p>
    <w:p w:rsidR="00906AAD" w:rsidRPr="00906AAD" w:rsidRDefault="00906AAD" w:rsidP="00906AAD">
      <w:pPr>
        <w:numPr>
          <w:ilvl w:val="0"/>
          <w:numId w:val="18"/>
        </w:numPr>
        <w:tabs>
          <w:tab w:val="left" w:pos="0"/>
        </w:tabs>
        <w:spacing w:after="0" w:line="276" w:lineRule="auto"/>
        <w:ind w:left="0" w:firstLine="0"/>
        <w:jc w:val="both"/>
        <w:rPr>
          <w:rFonts w:ascii="Arial" w:eastAsia="Times New Roman" w:hAnsi="Arial" w:cs="Arial"/>
          <w:szCs w:val="24"/>
          <w:lang w:eastAsia="pt-BR"/>
        </w:rPr>
      </w:pPr>
      <w:r w:rsidRPr="00906AAD">
        <w:rPr>
          <w:rFonts w:ascii="Arial" w:eastAsia="Times New Roman" w:hAnsi="Arial" w:cs="Arial"/>
          <w:szCs w:val="24"/>
          <w:lang w:eastAsia="pt-BR"/>
        </w:rPr>
        <w:t xml:space="preserve">Caso seja obrigado a revelar qualquer informação confidencial por determinação legal de autoridades competentes, devo, imediatamente, notificar o </w:t>
      </w:r>
      <w:r w:rsidRPr="00906AAD">
        <w:rPr>
          <w:rFonts w:ascii="Arial" w:eastAsia="Times New Roman" w:hAnsi="Arial" w:cs="Arial"/>
          <w:b/>
          <w:szCs w:val="24"/>
          <w:lang w:eastAsia="pt-BR"/>
        </w:rPr>
        <w:t>BANCO DE DESENVOLVIMENTO DE MINAS GERAIS S.A. - BDMG</w:t>
      </w:r>
      <w:r w:rsidRPr="00906AAD">
        <w:rPr>
          <w:rFonts w:ascii="Arial" w:eastAsia="Times New Roman" w:hAnsi="Arial" w:cs="Arial"/>
          <w:szCs w:val="24"/>
          <w:lang w:eastAsia="pt-BR"/>
        </w:rPr>
        <w:t xml:space="preserve"> e me comprometer a cumprir a referida determinação no limite do estritamente solicitado.</w:t>
      </w:r>
    </w:p>
    <w:p w:rsidR="00906AAD" w:rsidRPr="00906AAD" w:rsidRDefault="00906AAD" w:rsidP="00906AAD">
      <w:pPr>
        <w:spacing w:after="0" w:line="240" w:lineRule="auto"/>
        <w:jc w:val="both"/>
        <w:rPr>
          <w:rFonts w:ascii="Arial" w:eastAsia="Times New Roman" w:hAnsi="Arial" w:cs="Times New Roman"/>
          <w:szCs w:val="24"/>
          <w:lang w:eastAsia="pt-BR"/>
        </w:rPr>
      </w:pPr>
    </w:p>
    <w:p w:rsidR="00906AAD" w:rsidRPr="00906AAD" w:rsidRDefault="00906AAD" w:rsidP="00906AAD">
      <w:pPr>
        <w:spacing w:after="0" w:line="276" w:lineRule="auto"/>
        <w:jc w:val="center"/>
        <w:rPr>
          <w:rFonts w:ascii="Arial" w:eastAsia="Times New Roman" w:hAnsi="Arial" w:cs="Arial"/>
          <w:b/>
          <w:lang w:eastAsia="pt-BR"/>
        </w:rPr>
      </w:pPr>
    </w:p>
    <w:p w:rsidR="00906AAD" w:rsidRPr="00906AAD" w:rsidRDefault="00906AAD" w:rsidP="00906AAD">
      <w:pPr>
        <w:autoSpaceDE w:val="0"/>
        <w:autoSpaceDN w:val="0"/>
        <w:adjustRightInd w:val="0"/>
        <w:spacing w:after="0" w:line="276" w:lineRule="auto"/>
        <w:jc w:val="both"/>
        <w:rPr>
          <w:rFonts w:ascii="Arial" w:eastAsia="Times New Roman" w:hAnsi="Arial" w:cs="Arial"/>
          <w:lang w:eastAsia="pt-BR"/>
        </w:rPr>
      </w:pPr>
      <w:r w:rsidRPr="00906AAD">
        <w:rPr>
          <w:rFonts w:ascii="Arial" w:eastAsia="Times New Roman" w:hAnsi="Arial" w:cs="Arial"/>
          <w:lang w:eastAsia="pt-BR"/>
        </w:rPr>
        <w:t xml:space="preserve">Vimos requerer, por meio deste documento, nosso credenciamento para a prestação de serviços técnicos de avaliação e/ou vistoria de bens, em conformidade com o disposto no Edital BDMG-40/2018. </w:t>
      </w:r>
    </w:p>
    <w:p w:rsidR="00906AAD" w:rsidRPr="00906AAD" w:rsidRDefault="00906AAD" w:rsidP="00906AAD">
      <w:pPr>
        <w:spacing w:after="0" w:line="276" w:lineRule="auto"/>
        <w:jc w:val="both"/>
        <w:rPr>
          <w:rFonts w:ascii="Arial" w:eastAsia="Times New Roman" w:hAnsi="Arial" w:cs="Arial"/>
          <w:lang w:eastAsia="pt-BR"/>
        </w:rPr>
      </w:pPr>
    </w:p>
    <w:p w:rsidR="00906AAD" w:rsidRPr="00906AAD" w:rsidRDefault="00906AAD" w:rsidP="00906AAD">
      <w:pPr>
        <w:spacing w:after="0" w:line="276" w:lineRule="auto"/>
        <w:jc w:val="both"/>
        <w:rPr>
          <w:rFonts w:ascii="Arial" w:eastAsia="Times New Roman" w:hAnsi="Arial" w:cs="Arial"/>
          <w:lang w:eastAsia="pt-BR"/>
        </w:rPr>
      </w:pPr>
      <w:r w:rsidRPr="00906AAD">
        <w:rPr>
          <w:rFonts w:ascii="Arial" w:eastAsia="Times New Roman" w:hAnsi="Arial" w:cs="Arial"/>
          <w:lang w:eastAsia="pt-BR"/>
        </w:rPr>
        <w:t>Indicamos os seguintes endereços onde temos unidades, para efeito de cálculo de deslocamento:</w:t>
      </w:r>
    </w:p>
    <w:p w:rsidR="00906AAD" w:rsidRPr="00906AAD" w:rsidRDefault="00906AAD" w:rsidP="00906AAD">
      <w:pPr>
        <w:autoSpaceDE w:val="0"/>
        <w:autoSpaceDN w:val="0"/>
        <w:adjustRightInd w:val="0"/>
        <w:spacing w:after="0" w:line="276" w:lineRule="auto"/>
        <w:jc w:val="both"/>
        <w:rPr>
          <w:rFonts w:ascii="Arial" w:eastAsia="Times New Roman" w:hAnsi="Arial" w:cs="Arial"/>
          <w:lang w:eastAsia="pt-BR"/>
        </w:rPr>
      </w:pPr>
    </w:p>
    <w:tbl>
      <w:tblPr>
        <w:tblStyle w:val="Tabelacomgrade"/>
        <w:tblW w:w="0" w:type="auto"/>
        <w:tblLook w:val="04A0" w:firstRow="1" w:lastRow="0" w:firstColumn="1" w:lastColumn="0" w:noHBand="0" w:noVBand="1"/>
      </w:tblPr>
      <w:tblGrid>
        <w:gridCol w:w="8494"/>
      </w:tblGrid>
      <w:tr w:rsidR="00906AAD" w:rsidRPr="00906AAD" w:rsidTr="00A126F1">
        <w:tc>
          <w:tcPr>
            <w:tcW w:w="9062" w:type="dxa"/>
          </w:tcPr>
          <w:p w:rsidR="00906AAD" w:rsidRPr="00906AAD" w:rsidRDefault="00906AAD" w:rsidP="00906AAD">
            <w:pPr>
              <w:autoSpaceDE w:val="0"/>
              <w:autoSpaceDN w:val="0"/>
              <w:adjustRightInd w:val="0"/>
              <w:spacing w:line="276" w:lineRule="auto"/>
              <w:jc w:val="center"/>
              <w:rPr>
                <w:rFonts w:ascii="Arial" w:hAnsi="Arial" w:cs="Arial"/>
              </w:rPr>
            </w:pPr>
            <w:r w:rsidRPr="00906AAD">
              <w:rPr>
                <w:rFonts w:ascii="Arial" w:hAnsi="Arial" w:cs="Arial"/>
              </w:rPr>
              <w:t>ENDEREÇO COMPLETO COM CEP</w:t>
            </w:r>
          </w:p>
        </w:tc>
      </w:tr>
      <w:tr w:rsidR="00906AAD" w:rsidRPr="00906AAD" w:rsidTr="00A126F1">
        <w:tc>
          <w:tcPr>
            <w:tcW w:w="9062" w:type="dxa"/>
          </w:tcPr>
          <w:p w:rsidR="00906AAD" w:rsidRPr="00906AAD" w:rsidRDefault="00906AAD" w:rsidP="00906AAD">
            <w:pPr>
              <w:autoSpaceDE w:val="0"/>
              <w:autoSpaceDN w:val="0"/>
              <w:adjustRightInd w:val="0"/>
              <w:spacing w:line="276" w:lineRule="auto"/>
              <w:jc w:val="center"/>
              <w:rPr>
                <w:rFonts w:ascii="Arial" w:hAnsi="Arial" w:cs="Arial"/>
              </w:rPr>
            </w:pPr>
          </w:p>
        </w:tc>
      </w:tr>
    </w:tbl>
    <w:p w:rsidR="00906AAD" w:rsidRPr="00906AAD" w:rsidRDefault="00906AAD" w:rsidP="00906AAD">
      <w:pPr>
        <w:spacing w:after="0" w:line="276" w:lineRule="auto"/>
        <w:jc w:val="both"/>
        <w:rPr>
          <w:rFonts w:ascii="Arial" w:eastAsia="Times New Roman" w:hAnsi="Arial" w:cs="Arial"/>
          <w:lang w:eastAsia="pt-BR"/>
        </w:rPr>
      </w:pPr>
    </w:p>
    <w:p w:rsidR="00906AAD" w:rsidRPr="00906AAD" w:rsidRDefault="00906AAD" w:rsidP="00906AAD">
      <w:pPr>
        <w:spacing w:after="0" w:line="276" w:lineRule="auto"/>
        <w:jc w:val="both"/>
        <w:rPr>
          <w:rFonts w:ascii="Arial" w:eastAsia="Times New Roman" w:hAnsi="Arial" w:cs="Arial"/>
          <w:b/>
          <w:lang w:eastAsia="pt-BR"/>
        </w:rPr>
      </w:pPr>
      <w:r w:rsidRPr="00906AAD">
        <w:rPr>
          <w:rFonts w:ascii="Arial" w:eastAsia="Times New Roman" w:hAnsi="Arial" w:cs="Arial"/>
          <w:lang w:eastAsia="pt-BR"/>
        </w:rPr>
        <w:t>Seguem anexadas a este requerimento as comprovações de existência das unidades nos endereços indicados acima.</w:t>
      </w:r>
    </w:p>
    <w:p w:rsidR="00906AAD" w:rsidRPr="00906AAD" w:rsidRDefault="00906AAD" w:rsidP="00906AAD">
      <w:pPr>
        <w:spacing w:after="0" w:line="276" w:lineRule="auto"/>
        <w:jc w:val="both"/>
        <w:rPr>
          <w:rFonts w:ascii="Arial" w:eastAsia="Times New Roman" w:hAnsi="Arial" w:cs="Arial"/>
          <w:lang w:eastAsia="pt-BR"/>
        </w:rPr>
      </w:pPr>
    </w:p>
    <w:p w:rsidR="00906AAD" w:rsidRPr="00906AAD" w:rsidRDefault="00906AAD" w:rsidP="00906AAD">
      <w:pPr>
        <w:spacing w:after="0" w:line="276" w:lineRule="auto"/>
        <w:jc w:val="center"/>
        <w:rPr>
          <w:rFonts w:ascii="Arial" w:eastAsia="Times New Roman" w:hAnsi="Arial" w:cs="Arial"/>
          <w:lang w:eastAsia="pt-BR"/>
        </w:rPr>
      </w:pPr>
      <w:proofErr w:type="gramStart"/>
      <w:r w:rsidRPr="00906AAD">
        <w:rPr>
          <w:rFonts w:ascii="Arial" w:eastAsia="Times New Roman" w:hAnsi="Arial" w:cs="Arial"/>
          <w:lang w:eastAsia="pt-BR"/>
        </w:rPr>
        <w:t>_(</w:t>
      </w:r>
      <w:proofErr w:type="gramEnd"/>
      <w:r w:rsidRPr="00906AAD">
        <w:rPr>
          <w:rFonts w:ascii="Arial" w:eastAsia="Times New Roman" w:hAnsi="Arial" w:cs="Arial"/>
          <w:lang w:eastAsia="pt-BR"/>
        </w:rPr>
        <w:t>local)_, _(dia)_, de _(mês)_ de _(ano)_.</w:t>
      </w:r>
    </w:p>
    <w:p w:rsidR="00906AAD" w:rsidRPr="00906AAD" w:rsidRDefault="00906AAD" w:rsidP="00906AAD">
      <w:pPr>
        <w:spacing w:after="0" w:line="276" w:lineRule="auto"/>
        <w:jc w:val="both"/>
        <w:rPr>
          <w:rFonts w:ascii="Arial" w:eastAsia="Times New Roman" w:hAnsi="Arial" w:cs="Arial"/>
          <w:lang w:eastAsia="pt-BR"/>
        </w:rPr>
      </w:pPr>
    </w:p>
    <w:p w:rsidR="00906AAD" w:rsidRPr="00906AAD" w:rsidRDefault="00906AAD" w:rsidP="00906AAD">
      <w:pPr>
        <w:spacing w:after="0" w:line="276" w:lineRule="auto"/>
        <w:jc w:val="both"/>
        <w:rPr>
          <w:rFonts w:ascii="Arial" w:eastAsia="Times New Roman" w:hAnsi="Arial" w:cs="Arial"/>
          <w:lang w:eastAsia="pt-BR"/>
        </w:rPr>
      </w:pPr>
    </w:p>
    <w:p w:rsidR="00906AAD" w:rsidRPr="00906AAD" w:rsidRDefault="00906AAD" w:rsidP="00906AAD">
      <w:pPr>
        <w:spacing w:after="0" w:line="276" w:lineRule="auto"/>
        <w:jc w:val="center"/>
        <w:rPr>
          <w:rFonts w:ascii="Arial" w:eastAsia="Times New Roman" w:hAnsi="Arial" w:cs="Arial"/>
          <w:lang w:eastAsia="pt-BR"/>
        </w:rPr>
      </w:pPr>
      <w:r w:rsidRPr="00906AAD">
        <w:rPr>
          <w:rFonts w:ascii="Arial" w:eastAsia="Times New Roman" w:hAnsi="Arial" w:cs="Arial"/>
          <w:lang w:eastAsia="pt-BR"/>
        </w:rPr>
        <w:t>________________________________________________________</w:t>
      </w:r>
    </w:p>
    <w:p w:rsidR="0016601C" w:rsidRDefault="00906AAD" w:rsidP="00906AAD">
      <w:pPr>
        <w:jc w:val="center"/>
      </w:pPr>
      <w:r w:rsidRPr="00906AAD">
        <w:rPr>
          <w:rFonts w:ascii="Arial" w:eastAsia="Times New Roman" w:hAnsi="Arial" w:cs="Arial"/>
          <w:lang w:eastAsia="pt-BR"/>
        </w:rPr>
        <w:t xml:space="preserve">Identificação e assinatura </w:t>
      </w:r>
      <w:proofErr w:type="gramStart"/>
      <w:r w:rsidRPr="00906AAD">
        <w:rPr>
          <w:rFonts w:ascii="Arial" w:eastAsia="Times New Roman" w:hAnsi="Arial" w:cs="Arial"/>
          <w:lang w:eastAsia="pt-BR"/>
        </w:rPr>
        <w:t>do(</w:t>
      </w:r>
      <w:proofErr w:type="gramEnd"/>
      <w:r w:rsidRPr="00906AAD">
        <w:rPr>
          <w:rFonts w:ascii="Arial" w:eastAsia="Times New Roman" w:hAnsi="Arial" w:cs="Arial"/>
          <w:lang w:eastAsia="pt-BR"/>
        </w:rPr>
        <w:t>s) representante(s) legal(</w:t>
      </w:r>
      <w:proofErr w:type="spellStart"/>
      <w:r w:rsidRPr="00906AAD">
        <w:rPr>
          <w:rFonts w:ascii="Arial" w:eastAsia="Times New Roman" w:hAnsi="Arial" w:cs="Arial"/>
          <w:lang w:eastAsia="pt-BR"/>
        </w:rPr>
        <w:t>is</w:t>
      </w:r>
      <w:proofErr w:type="spellEnd"/>
    </w:p>
    <w:sectPr w:rsidR="001660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01677"/>
    <w:multiLevelType w:val="multilevel"/>
    <w:tmpl w:val="A54CFD88"/>
    <w:lvl w:ilvl="0">
      <w:start w:val="1"/>
      <w:numFmt w:val="decimal"/>
      <w:lvlText w:val="%1."/>
      <w:lvlJc w:val="left"/>
      <w:pPr>
        <w:ind w:left="360" w:hanging="360"/>
      </w:pPr>
      <w:rPr>
        <w:rFonts w:hint="default"/>
      </w:rPr>
    </w:lvl>
    <w:lvl w:ilvl="1">
      <w:start w:val="1"/>
      <w:numFmt w:val="decimal"/>
      <w:suff w:val="space"/>
      <w:lvlText w:val="%1.%2."/>
      <w:lvlJc w:val="left"/>
      <w:pPr>
        <w:ind w:left="574" w:hanging="432"/>
      </w:pPr>
      <w:rPr>
        <w:rFonts w:hint="default"/>
      </w:rPr>
    </w:lvl>
    <w:lvl w:ilvl="2">
      <w:start w:val="1"/>
      <w:numFmt w:val="decimal"/>
      <w:lvlText w:val="11.%3."/>
      <w:lvlJc w:val="left"/>
      <w:pPr>
        <w:ind w:left="504" w:hanging="504"/>
      </w:pPr>
      <w:rPr>
        <w:rFonts w:hint="default"/>
        <w:b/>
      </w:rPr>
    </w:lvl>
    <w:lvl w:ilvl="3">
      <w:start w:val="1"/>
      <w:numFmt w:val="lowerLetter"/>
      <w:suff w:val="space"/>
      <w:lvlText w:val="%4)"/>
      <w:lvlJc w:val="left"/>
      <w:pPr>
        <w:ind w:left="1728" w:hanging="648"/>
      </w:pPr>
      <w:rPr>
        <w:rFonts w:hint="default"/>
        <w:b/>
        <w:color w:val="00000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6BA0371"/>
    <w:multiLevelType w:val="multilevel"/>
    <w:tmpl w:val="AB6020D6"/>
    <w:lvl w:ilvl="0">
      <w:start w:val="1"/>
      <w:numFmt w:val="lowerLetter"/>
      <w:suff w:val="space"/>
      <w:lvlText w:val="%1)"/>
      <w:lvlJc w:val="left"/>
      <w:pPr>
        <w:ind w:left="360" w:hanging="360"/>
      </w:pPr>
      <w:rPr>
        <w:rFonts w:hint="default"/>
        <w:b/>
      </w:rPr>
    </w:lvl>
    <w:lvl w:ilvl="1">
      <w:start w:val="1"/>
      <w:numFmt w:val="decimal"/>
      <w:lvlText w:val="%1.%2."/>
      <w:lvlJc w:val="left"/>
      <w:pPr>
        <w:ind w:left="574" w:hanging="432"/>
      </w:pPr>
      <w:rPr>
        <w:rFonts w:hint="default"/>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99A6CF7"/>
    <w:multiLevelType w:val="hybridMultilevel"/>
    <w:tmpl w:val="53208544"/>
    <w:lvl w:ilvl="0" w:tplc="696CD07A">
      <w:start w:val="1"/>
      <w:numFmt w:val="decimal"/>
      <w:suff w:val="space"/>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0767CC9"/>
    <w:multiLevelType w:val="hybridMultilevel"/>
    <w:tmpl w:val="D73EF10A"/>
    <w:lvl w:ilvl="0" w:tplc="9FC49D74">
      <w:start w:val="1"/>
      <w:numFmt w:val="decimal"/>
      <w:suff w:val="space"/>
      <w:lvlText w:val="6.%1."/>
      <w:lvlJc w:val="left"/>
      <w:pPr>
        <w:ind w:left="36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FE668E"/>
    <w:multiLevelType w:val="hybridMultilevel"/>
    <w:tmpl w:val="C8A60D64"/>
    <w:lvl w:ilvl="0" w:tplc="B0CC1AF0">
      <w:start w:val="1"/>
      <w:numFmt w:val="decimal"/>
      <w:suff w:val="space"/>
      <w:lvlText w:val="8.%1."/>
      <w:lvlJc w:val="left"/>
      <w:pPr>
        <w:ind w:left="36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D596780"/>
    <w:multiLevelType w:val="hybridMultilevel"/>
    <w:tmpl w:val="83246764"/>
    <w:lvl w:ilvl="0" w:tplc="31C227EA">
      <w:start w:val="1"/>
      <w:numFmt w:val="decimal"/>
      <w:suff w:val="space"/>
      <w:lvlText w:val="4.1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358000B"/>
    <w:multiLevelType w:val="hybridMultilevel"/>
    <w:tmpl w:val="CAE0955A"/>
    <w:lvl w:ilvl="0" w:tplc="355C6DFC">
      <w:start w:val="1"/>
      <w:numFmt w:val="lowerLetter"/>
      <w:suff w:val="space"/>
      <w:lvlText w:val="%1)"/>
      <w:lvlJc w:val="left"/>
      <w:pPr>
        <w:ind w:left="1287"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0AB1122"/>
    <w:multiLevelType w:val="hybridMultilevel"/>
    <w:tmpl w:val="1F208182"/>
    <w:lvl w:ilvl="0" w:tplc="F16C7D02">
      <w:start w:val="1"/>
      <w:numFmt w:val="decimal"/>
      <w:suff w:val="space"/>
      <w:lvlText w:val="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80472D6"/>
    <w:multiLevelType w:val="hybridMultilevel"/>
    <w:tmpl w:val="529A726C"/>
    <w:lvl w:ilvl="0" w:tplc="D25CA020">
      <w:start w:val="1"/>
      <w:numFmt w:val="decimal"/>
      <w:suff w:val="space"/>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81A47CD"/>
    <w:multiLevelType w:val="hybridMultilevel"/>
    <w:tmpl w:val="E01C0E20"/>
    <w:lvl w:ilvl="0" w:tplc="E39A0E7A">
      <w:start w:val="1"/>
      <w:numFmt w:val="lowerLetter"/>
      <w:suff w:val="space"/>
      <w:lvlText w:val="%1)"/>
      <w:lvlJc w:val="left"/>
      <w:pPr>
        <w:ind w:left="720"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4BA25824"/>
    <w:multiLevelType w:val="hybridMultilevel"/>
    <w:tmpl w:val="1ADCC2E6"/>
    <w:lvl w:ilvl="0" w:tplc="72C0D424">
      <w:start w:val="1"/>
      <w:numFmt w:val="lowerLetter"/>
      <w:suff w:val="space"/>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EAE317F"/>
    <w:multiLevelType w:val="hybridMultilevel"/>
    <w:tmpl w:val="16785296"/>
    <w:lvl w:ilvl="0" w:tplc="B678C2F0">
      <w:start w:val="1"/>
      <w:numFmt w:val="lowerLetter"/>
      <w:suff w:val="space"/>
      <w:lvlText w:val="%1)"/>
      <w:lvlJc w:val="left"/>
      <w:pPr>
        <w:ind w:left="36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4FB92885"/>
    <w:multiLevelType w:val="hybridMultilevel"/>
    <w:tmpl w:val="F7E2522A"/>
    <w:lvl w:ilvl="0" w:tplc="9CEED3AC">
      <w:start w:val="1"/>
      <w:numFmt w:val="decimal"/>
      <w:suff w:val="space"/>
      <w:lvlText w:val="7.%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33771BF"/>
    <w:multiLevelType w:val="hybridMultilevel"/>
    <w:tmpl w:val="3A3C58B0"/>
    <w:lvl w:ilvl="0" w:tplc="9C2E1B4A">
      <w:start w:val="1"/>
      <w:numFmt w:val="lowerLetter"/>
      <w:suff w:val="space"/>
      <w:lvlText w:val="%1)"/>
      <w:lvlJc w:val="left"/>
      <w:pPr>
        <w:ind w:left="720" w:hanging="360"/>
      </w:pPr>
      <w:rPr>
        <w:rFonts w:ascii="Arial" w:hAnsi="Arial"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F1705F5"/>
    <w:multiLevelType w:val="multilevel"/>
    <w:tmpl w:val="7852430E"/>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suff w:val="space"/>
      <w:lvlText w:val="4.%3."/>
      <w:lvlJc w:val="left"/>
      <w:pPr>
        <w:ind w:left="504" w:hanging="504"/>
      </w:pPr>
      <w:rPr>
        <w:rFonts w:hint="default"/>
        <w:b/>
      </w:rPr>
    </w:lvl>
    <w:lvl w:ilvl="3">
      <w:start w:val="1"/>
      <w:numFmt w:val="lowerLetter"/>
      <w:lvlText w:val="%4)"/>
      <w:lvlJc w:val="left"/>
      <w:pPr>
        <w:ind w:left="1728" w:hanging="648"/>
      </w:pPr>
      <w:rPr>
        <w:rFonts w:hint="default"/>
        <w:b/>
        <w:color w:val="00000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A91ADE"/>
    <w:multiLevelType w:val="multilevel"/>
    <w:tmpl w:val="AB92B048"/>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9.%3."/>
      <w:lvlJc w:val="left"/>
      <w:pPr>
        <w:ind w:left="504" w:hanging="504"/>
      </w:pPr>
      <w:rPr>
        <w:rFonts w:hint="default"/>
        <w:b/>
      </w:rPr>
    </w:lvl>
    <w:lvl w:ilvl="3">
      <w:start w:val="1"/>
      <w:numFmt w:val="lowerLetter"/>
      <w:suff w:val="space"/>
      <w:lvlText w:val="%4)"/>
      <w:lvlJc w:val="left"/>
      <w:pPr>
        <w:ind w:left="1728" w:hanging="648"/>
      </w:pPr>
      <w:rPr>
        <w:rFonts w:hint="default"/>
        <w:b/>
        <w:color w:val="00000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A26544F"/>
    <w:multiLevelType w:val="multilevel"/>
    <w:tmpl w:val="70C4807E"/>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suff w:val="space"/>
      <w:lvlText w:val="5.%3."/>
      <w:lvlJc w:val="left"/>
      <w:pPr>
        <w:ind w:left="504" w:hanging="504"/>
      </w:pPr>
      <w:rPr>
        <w:rFonts w:hint="default"/>
        <w:b/>
      </w:rPr>
    </w:lvl>
    <w:lvl w:ilvl="3">
      <w:start w:val="1"/>
      <w:numFmt w:val="lowerLetter"/>
      <w:lvlText w:val="%4)"/>
      <w:lvlJc w:val="left"/>
      <w:pPr>
        <w:ind w:left="1728" w:hanging="648"/>
      </w:pPr>
      <w:rPr>
        <w:rFonts w:hint="default"/>
        <w:b/>
        <w:color w:val="00000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EF71574"/>
    <w:multiLevelType w:val="hybridMultilevel"/>
    <w:tmpl w:val="63145FEE"/>
    <w:lvl w:ilvl="0" w:tplc="F5DA4E7C">
      <w:start w:val="1"/>
      <w:numFmt w:val="decimal"/>
      <w:suff w:val="space"/>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5"/>
  </w:num>
  <w:num w:numId="3">
    <w:abstractNumId w:val="0"/>
  </w:num>
  <w:num w:numId="4">
    <w:abstractNumId w:val="8"/>
  </w:num>
  <w:num w:numId="5">
    <w:abstractNumId w:val="2"/>
  </w:num>
  <w:num w:numId="6">
    <w:abstractNumId w:val="14"/>
  </w:num>
  <w:num w:numId="7">
    <w:abstractNumId w:val="13"/>
  </w:num>
  <w:num w:numId="8">
    <w:abstractNumId w:val="10"/>
  </w:num>
  <w:num w:numId="9">
    <w:abstractNumId w:val="9"/>
  </w:num>
  <w:num w:numId="10">
    <w:abstractNumId w:val="5"/>
  </w:num>
  <w:num w:numId="11">
    <w:abstractNumId w:val="16"/>
  </w:num>
  <w:num w:numId="12">
    <w:abstractNumId w:val="6"/>
  </w:num>
  <w:num w:numId="13">
    <w:abstractNumId w:val="1"/>
  </w:num>
  <w:num w:numId="14">
    <w:abstractNumId w:val="17"/>
  </w:num>
  <w:num w:numId="15">
    <w:abstractNumId w:val="3"/>
  </w:num>
  <w:num w:numId="16">
    <w:abstractNumId w:val="12"/>
  </w:num>
  <w:num w:numId="17">
    <w:abstractNumId w:val="11"/>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AD"/>
    <w:rsid w:val="0016601C"/>
    <w:rsid w:val="00906A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C9EA2-6301-41AF-8851-7871F4EB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06AAD"/>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06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2557</Words>
  <Characters>13811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2019-04-30T22:51:00Z</dcterms:created>
  <dcterms:modified xsi:type="dcterms:W3CDTF">2019-04-30T22:58:00Z</dcterms:modified>
</cp:coreProperties>
</file>