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1C" w:rsidRDefault="00BA7C1C"/>
    <w:p w:rsidR="00C36596" w:rsidRDefault="00C36596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10123"/>
      </w:tblGrid>
      <w:tr w:rsidR="00ED6A41" w:rsidRPr="00ED6A41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A41" w:rsidRPr="00ED6A41" w:rsidRDefault="00ED6A41" w:rsidP="00ED6A4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BDMG-03-A/2018 – LOTE 02</w:t>
            </w:r>
          </w:p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ED6A41" w:rsidRPr="00ED6A41" w:rsidRDefault="00ED6A41" w:rsidP="00ED6A4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  <w:p w:rsidR="00ED6A41" w:rsidRPr="00ED6A41" w:rsidRDefault="00ED6A41" w:rsidP="00ED6A4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1.1 CNPJ: </w: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ED6A41" w:rsidRPr="00ED6A41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A41" w:rsidRPr="00ED6A41" w:rsidRDefault="00ED6A41" w:rsidP="00ED6A4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ED6A41" w:rsidRPr="00ED6A41" w:rsidTr="00356128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Calibri" w:hAnsi="Arial" w:cs="Arial"/>
                <w:b/>
                <w:szCs w:val="24"/>
                <w:lang w:eastAsia="pt-BR"/>
              </w:rPr>
              <w:t>5. E-MAIL:</w:t>
            </w:r>
          </w:p>
          <w:p w:rsidR="00ED6A41" w:rsidRPr="00ED6A41" w:rsidRDefault="00ED6A41" w:rsidP="00ED6A4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ED6A41" w:rsidRPr="00ED6A41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41" w:rsidRPr="00ED6A41" w:rsidRDefault="00ED6A41" w:rsidP="00ED6A41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Calibri" w:hAnsi="Arial" w:cs="Arial"/>
                <w:b/>
                <w:szCs w:val="24"/>
                <w:lang w:eastAsia="pt-BR"/>
              </w:rPr>
              <w:t>6.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1024"/>
              <w:gridCol w:w="5154"/>
              <w:gridCol w:w="1007"/>
              <w:gridCol w:w="1673"/>
              <w:gridCol w:w="1679"/>
              <w:gridCol w:w="1597"/>
              <w:gridCol w:w="1194"/>
            </w:tblGrid>
            <w:tr w:rsidR="00ED6A41" w:rsidRPr="00ED6A41" w:rsidTr="00356128">
              <w:trPr>
                <w:trHeight w:val="1280"/>
                <w:tblHeader/>
              </w:trPr>
              <w:tc>
                <w:tcPr>
                  <w:tcW w:w="30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Código</w:t>
                  </w:r>
                </w:p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no</w:t>
                  </w:r>
                  <w:proofErr w:type="gramEnd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SIAD</w:t>
                  </w:r>
                </w:p>
              </w:tc>
              <w:tc>
                <w:tcPr>
                  <w:tcW w:w="3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Unidade</w:t>
                  </w:r>
                </w:p>
              </w:tc>
              <w:tc>
                <w:tcPr>
                  <w:tcW w:w="18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35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Quantidade</w:t>
                  </w:r>
                </w:p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(Q)</w:t>
                  </w:r>
                </w:p>
              </w:tc>
              <w:tc>
                <w:tcPr>
                  <w:tcW w:w="5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Marca</w:t>
                  </w:r>
                </w:p>
              </w:tc>
              <w:tc>
                <w:tcPr>
                  <w:tcW w:w="5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Fabricante</w:t>
                  </w:r>
                </w:p>
              </w:tc>
              <w:tc>
                <w:tcPr>
                  <w:tcW w:w="56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unitário ofertado (V)</w:t>
                  </w:r>
                </w:p>
              </w:tc>
              <w:tc>
                <w:tcPr>
                  <w:tcW w:w="42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total ofertado por item</w:t>
                  </w:r>
                </w:p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(V x Q)</w:t>
                  </w:r>
                </w:p>
              </w:tc>
            </w:tr>
            <w:tr w:rsidR="00ED6A41" w:rsidRPr="00ED6A41" w:rsidTr="00356128">
              <w:trPr>
                <w:trHeight w:val="696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</w:pPr>
                  <w:r w:rsidRPr="00ED6A41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1542907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Times New Roman"/>
                      <w:sz w:val="16"/>
                      <w:szCs w:val="24"/>
                      <w:lang w:eastAsia="pt-BR"/>
                    </w:rPr>
                  </w:pPr>
                  <w:r w:rsidRPr="00ED6A41">
                    <w:rPr>
                      <w:rFonts w:ascii="Arial" w:eastAsia="Calibri" w:hAnsi="Arial" w:cs="Times New Roman"/>
                      <w:sz w:val="16"/>
                      <w:szCs w:val="24"/>
                      <w:lang w:eastAsia="pt-BR"/>
                    </w:rPr>
                    <w:t>Unidade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both"/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</w:pPr>
                  <w:r w:rsidRPr="00ED6A41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Especificação: LAMPADA LED - TIPO: COMPACTA PL; POTENCIA: 10-13 W; TENSAO: 100 A 240 VCA; FREQUENCIA: 60 HZ; FLUXO LUMINOSO MIN: 800 LM; VIDA UTIL MINIMA: 15.000 H; IRC MINIMO: 70%; BASE: G24Q-3;</w:t>
                  </w:r>
                </w:p>
                <w:p w:rsidR="00ED6A41" w:rsidRPr="00ED6A41" w:rsidRDefault="00ED6A41" w:rsidP="00ED6A41">
                  <w:pPr>
                    <w:spacing w:after="0" w:line="240" w:lineRule="auto"/>
                    <w:jc w:val="both"/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</w:pPr>
                  <w:r w:rsidRPr="00ED6A41">
                    <w:rPr>
                      <w:rFonts w:ascii="Arial" w:eastAsia="Calibri" w:hAnsi="Arial" w:cs="Times New Roman"/>
                      <w:sz w:val="16"/>
                      <w:szCs w:val="18"/>
                      <w:lang w:eastAsia="pt-BR"/>
                    </w:rPr>
                    <w:t xml:space="preserve">Complementação da especificação do item de material - CATMAS: </w:t>
                  </w:r>
                  <w:r w:rsidRPr="00ED6A41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BIVOLT; RENDIMENTO LUMINOSO MINIMO DE 80 LUMENS POR WATT; TEMPERATURA DE COR CORRELATA NOMINAL: 6.000 A 6.500K; ANGULO DE ABERTURA DE 120º-180º; IP 20.</w:t>
                  </w:r>
                </w:p>
                <w:p w:rsidR="00ED6A41" w:rsidRPr="00ED6A41" w:rsidRDefault="00ED6A41" w:rsidP="00ED6A41">
                  <w:pPr>
                    <w:spacing w:after="0" w:line="240" w:lineRule="auto"/>
                    <w:jc w:val="both"/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</w:pPr>
                  <w:r w:rsidRPr="00ED6A41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Requisitos específicos: vida útil considerado 70% de manutenção de fluxo luminoso (L70); garantia mínima de 02 anos;</w:t>
                  </w:r>
                  <w:r w:rsidRPr="00ED6A41">
                    <w:rPr>
                      <w:rFonts w:ascii="Arial" w:eastAsia="Calibri" w:hAnsi="Arial" w:cs="Times New Roman"/>
                      <w:szCs w:val="24"/>
                      <w:lang w:eastAsia="pt-BR"/>
                    </w:rPr>
                    <w:t xml:space="preserve"> </w:t>
                  </w:r>
                  <w:r w:rsidRPr="00ED6A41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difusor em policarbonato branco leitoso</w:t>
                  </w:r>
                  <w:r w:rsidRPr="00ED6A41">
                    <w:rPr>
                      <w:rFonts w:ascii="Arial" w:eastAsia="Calibri" w:hAnsi="Arial" w:cs="Times New Roman"/>
                      <w:sz w:val="16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60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A41" w:rsidRPr="00ED6A41" w:rsidRDefault="00ED6A41" w:rsidP="00ED6A4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ED6A4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</w:tr>
          </w:tbl>
          <w:p w:rsidR="00ED6A41" w:rsidRPr="00ED6A41" w:rsidRDefault="00ED6A41" w:rsidP="00ED6A41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ED6A41" w:rsidRPr="00ED6A41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41" w:rsidRPr="00ED6A41" w:rsidRDefault="00ED6A41" w:rsidP="00ED6A41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Calibri" w:hAnsi="Arial" w:cs="Arial"/>
                <w:b/>
                <w:szCs w:val="24"/>
                <w:lang w:eastAsia="pt-BR"/>
              </w:rPr>
              <w:t>7. PREÇO GLOBAL PROPOSTO – ∑ (V x Q):</w:t>
            </w:r>
          </w:p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ED6A41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ED6A41" w:rsidRPr="00ED6A41" w:rsidRDefault="00ED6A41" w:rsidP="00ED6A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</w:p>
          <w:p w:rsidR="00ED6A41" w:rsidRPr="00ED6A41" w:rsidRDefault="00ED6A41" w:rsidP="00ED6A4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BDMG-03-A/2018.</w:t>
            </w:r>
          </w:p>
          <w:p w:rsidR="00ED6A41" w:rsidRPr="00ED6A41" w:rsidRDefault="00ED6A41" w:rsidP="00ED6A4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ED6A41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todos os custos, diretos e indiretos, e ônus decorrentes </w:t>
            </w: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>do fornecimento</w:t>
            </w:r>
            <w:r w:rsidRPr="00ED6A41">
              <w:rPr>
                <w:rFonts w:ascii="Arial" w:eastAsia="Times New Roman" w:hAnsi="Arial" w:cs="Arial"/>
                <w:bCs/>
                <w:szCs w:val="24"/>
                <w:lang w:eastAsia="pt-BR"/>
              </w:rPr>
              <w:t> dos produtos a que se refere esta proposta, tais como tributos, taxas, fretes, ou outros</w:t>
            </w: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 xml:space="preserve"> necessários aos fornecimentos objeto do edital BDMG-03-2018 </w:t>
            </w:r>
            <w:r w:rsidRPr="00ED6A41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ou ainda quaisquer outros que porventura possam recair sobre ele, </w:t>
            </w: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ED6A41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ED6A41" w:rsidRPr="00ED6A41" w:rsidRDefault="00ED6A41" w:rsidP="00ED6A4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lastRenderedPageBreak/>
              <w:t>Declaro que esta proposta foi elaborada de forma independente.</w:t>
            </w:r>
          </w:p>
        </w:tc>
      </w:tr>
      <w:tr w:rsidR="00ED6A41" w:rsidRPr="00ED6A41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A41" w:rsidRPr="00ED6A41" w:rsidRDefault="00ED6A41" w:rsidP="00ED6A4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8. PRAZO DE VALIDADE DA PROPOSTA</w:t>
            </w:r>
          </w:p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o nº de dias, mínimo de sessenta dias corridos&gt;</w: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>) dias corridos, contados na forma do Anexo III – condições e forma de apresentação das propostas comerciais do edital BDMG-03-A/2018, item 5.</w:t>
            </w:r>
          </w:p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ED6A41" w:rsidRPr="00ED6A41" w:rsidTr="00356128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A41" w:rsidRPr="00ED6A41" w:rsidRDefault="00ED6A41" w:rsidP="00ED6A4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b/>
                <w:szCs w:val="24"/>
                <w:lang w:eastAsia="pt-BR"/>
              </w:rPr>
              <w:t>9. DATA E ASSINATURA</w:t>
            </w:r>
          </w:p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ED6A41" w:rsidRPr="00ED6A41" w:rsidRDefault="00ED6A41" w:rsidP="00ED6A4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ED6A41" w:rsidRPr="00ED6A41" w:rsidRDefault="00ED6A41" w:rsidP="00E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ED6A41" w:rsidRPr="00ED6A41" w:rsidRDefault="00ED6A41" w:rsidP="00ED6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ED6A41" w:rsidRPr="00ED6A41" w:rsidRDefault="00ED6A41" w:rsidP="00E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D6A41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ED6A41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C36596" w:rsidRDefault="00C36596">
      <w:bookmarkStart w:id="0" w:name="_GoBack"/>
      <w:bookmarkEnd w:id="0"/>
    </w:p>
    <w:sectPr w:rsidR="00C36596" w:rsidSect="00C365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96"/>
    <w:rsid w:val="00BA7C1C"/>
    <w:rsid w:val="00C36596"/>
    <w:rsid w:val="00E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FEC5-9436-4017-B976-8CD85B4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F8666-388B-4B7D-AE54-23888FF42060}"/>
</file>

<file path=customXml/itemProps2.xml><?xml version="1.0" encoding="utf-8"?>
<ds:datastoreItem xmlns:ds="http://schemas.openxmlformats.org/officeDocument/2006/customXml" ds:itemID="{0FF6D5E7-28C1-42C4-96BB-99D1BF61D26B}"/>
</file>

<file path=customXml/itemProps3.xml><?xml version="1.0" encoding="utf-8"?>
<ds:datastoreItem xmlns:ds="http://schemas.openxmlformats.org/officeDocument/2006/customXml" ds:itemID="{42224D66-F701-489F-BFAC-E9381E8CE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2018-05-22T20:03:00Z</dcterms:created>
  <dcterms:modified xsi:type="dcterms:W3CDTF">2018-05-22T20:03:00Z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